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EA815" w14:textId="77777777" w:rsidR="00BD4C69" w:rsidRDefault="00BD4C69" w:rsidP="00315982">
      <w:pPr>
        <w:pStyle w:val="DokTitel"/>
        <w:jc w:val="center"/>
        <w:rPr>
          <w:rFonts w:ascii="Arial" w:hAnsi="Arial"/>
        </w:rPr>
      </w:pPr>
      <w:r w:rsidRPr="003F4806">
        <w:rPr>
          <w:rFonts w:ascii="Arial" w:hAnsi="Arial"/>
        </w:rPr>
        <w:t>Reglement WIA-</w:t>
      </w:r>
      <w:proofErr w:type="spellStart"/>
      <w:r w:rsidRPr="003F4806">
        <w:rPr>
          <w:rFonts w:ascii="Arial" w:hAnsi="Arial"/>
        </w:rPr>
        <w:t>excedentpensioen</w:t>
      </w:r>
      <w:proofErr w:type="spellEnd"/>
    </w:p>
    <w:p w14:paraId="40030A8A" w14:textId="77777777" w:rsidR="00315982" w:rsidRDefault="00315982" w:rsidP="00315982">
      <w:pPr>
        <w:jc w:val="center"/>
        <w:rPr>
          <w:rFonts w:ascii="Arial" w:hAnsi="Arial"/>
        </w:rPr>
      </w:pPr>
    </w:p>
    <w:p w14:paraId="4FB832F6" w14:textId="77777777" w:rsidR="00315982" w:rsidRPr="00EE4C10" w:rsidRDefault="00315982" w:rsidP="00315982">
      <w:pPr>
        <w:jc w:val="center"/>
        <w:rPr>
          <w:rFonts w:ascii="Arial" w:hAnsi="Arial"/>
          <w:b/>
          <w:sz w:val="24"/>
          <w:szCs w:val="24"/>
        </w:rPr>
      </w:pPr>
      <w:r w:rsidRPr="00EE4C10">
        <w:rPr>
          <w:rFonts w:ascii="Arial" w:hAnsi="Arial"/>
          <w:b/>
          <w:sz w:val="24"/>
          <w:szCs w:val="24"/>
        </w:rPr>
        <w:t>Voor de module W</w:t>
      </w:r>
      <w:r>
        <w:rPr>
          <w:rFonts w:ascii="Arial" w:hAnsi="Arial"/>
          <w:b/>
          <w:sz w:val="24"/>
          <w:szCs w:val="24"/>
        </w:rPr>
        <w:t>IA-</w:t>
      </w:r>
      <w:proofErr w:type="spellStart"/>
      <w:r>
        <w:rPr>
          <w:rFonts w:ascii="Arial" w:hAnsi="Arial"/>
          <w:b/>
          <w:sz w:val="24"/>
          <w:szCs w:val="24"/>
        </w:rPr>
        <w:t>excedent</w:t>
      </w:r>
      <w:r w:rsidRPr="00EE4C10">
        <w:rPr>
          <w:rFonts w:ascii="Arial" w:hAnsi="Arial"/>
          <w:b/>
          <w:sz w:val="24"/>
          <w:szCs w:val="24"/>
        </w:rPr>
        <w:t>pensioen</w:t>
      </w:r>
      <w:proofErr w:type="spellEnd"/>
    </w:p>
    <w:p w14:paraId="6887F79C" w14:textId="77777777" w:rsidR="00315982" w:rsidRPr="0086074A" w:rsidRDefault="00315982" w:rsidP="00315982">
      <w:pPr>
        <w:rPr>
          <w:rFonts w:ascii="Arial" w:hAnsi="Arial"/>
        </w:rPr>
      </w:pPr>
    </w:p>
    <w:p w14:paraId="4332F942" w14:textId="77777777" w:rsidR="00BD4C69" w:rsidRPr="003F4806" w:rsidRDefault="00BD4C69" w:rsidP="00315982">
      <w:pPr>
        <w:jc w:val="center"/>
        <w:rPr>
          <w:rFonts w:ascii="Arial" w:hAnsi="Arial"/>
        </w:rPr>
      </w:pPr>
      <w:r w:rsidRPr="003F4806">
        <w:rPr>
          <w:rFonts w:ascii="Arial" w:hAnsi="Arial"/>
        </w:rPr>
        <w:t>van</w:t>
      </w:r>
    </w:p>
    <w:p w14:paraId="15912DCC" w14:textId="77777777" w:rsidR="00BD4C69" w:rsidRPr="003F4806" w:rsidRDefault="00BD4C69" w:rsidP="00315982">
      <w:pPr>
        <w:jc w:val="center"/>
        <w:rPr>
          <w:rFonts w:ascii="Arial" w:hAnsi="Arial"/>
        </w:rPr>
      </w:pPr>
    </w:p>
    <w:p w14:paraId="7D96B642" w14:textId="77777777" w:rsidR="00BD4C69" w:rsidRPr="003F4806" w:rsidRDefault="00BD4C69" w:rsidP="00315982">
      <w:pPr>
        <w:jc w:val="center"/>
        <w:rPr>
          <w:rFonts w:ascii="Arial" w:hAnsi="Arial"/>
          <w:b/>
        </w:rPr>
      </w:pPr>
      <w:r w:rsidRPr="003F4806">
        <w:rPr>
          <w:rFonts w:ascii="Arial" w:hAnsi="Arial"/>
          <w:b/>
          <w:highlight w:val="yellow"/>
        </w:rPr>
        <w:t>&lt;naam werkgever&gt;</w:t>
      </w:r>
    </w:p>
    <w:p w14:paraId="19DB094D" w14:textId="77777777" w:rsidR="00BD4C69" w:rsidRPr="003F4806" w:rsidRDefault="00BD4C69" w:rsidP="00315982">
      <w:pPr>
        <w:jc w:val="center"/>
        <w:rPr>
          <w:rFonts w:ascii="Arial" w:hAnsi="Arial"/>
        </w:rPr>
      </w:pPr>
    </w:p>
    <w:p w14:paraId="03008440" w14:textId="77777777" w:rsidR="00BD4C69" w:rsidRPr="003F4806" w:rsidRDefault="00BD4C69" w:rsidP="00315982">
      <w:pPr>
        <w:jc w:val="center"/>
        <w:rPr>
          <w:rFonts w:ascii="Arial" w:hAnsi="Arial"/>
        </w:rPr>
      </w:pPr>
      <w:r w:rsidRPr="003F4806">
        <w:rPr>
          <w:rFonts w:ascii="Arial" w:hAnsi="Arial"/>
        </w:rPr>
        <w:t>te</w:t>
      </w:r>
    </w:p>
    <w:p w14:paraId="45DE4458" w14:textId="77777777" w:rsidR="00BD4C69" w:rsidRPr="003F4806" w:rsidRDefault="00BD4C69" w:rsidP="00315982">
      <w:pPr>
        <w:jc w:val="center"/>
        <w:rPr>
          <w:rFonts w:ascii="Arial" w:hAnsi="Arial"/>
        </w:rPr>
      </w:pPr>
    </w:p>
    <w:p w14:paraId="7AF0CD8B" w14:textId="77777777" w:rsidR="00BD4C69" w:rsidRPr="003F4806" w:rsidRDefault="00BD4C69" w:rsidP="00315982">
      <w:pPr>
        <w:jc w:val="center"/>
        <w:rPr>
          <w:rFonts w:ascii="Arial" w:hAnsi="Arial"/>
          <w:b/>
        </w:rPr>
      </w:pPr>
      <w:r w:rsidRPr="003F4806">
        <w:rPr>
          <w:rFonts w:ascii="Arial" w:hAnsi="Arial"/>
          <w:b/>
          <w:highlight w:val="yellow"/>
        </w:rPr>
        <w:t>&lt;vestigingsplaats</w:t>
      </w:r>
      <w:r w:rsidR="001D451D">
        <w:rPr>
          <w:rFonts w:ascii="Arial" w:hAnsi="Arial"/>
          <w:b/>
          <w:highlight w:val="yellow"/>
        </w:rPr>
        <w:t xml:space="preserve"> werkgever</w:t>
      </w:r>
      <w:r w:rsidRPr="003F4806">
        <w:rPr>
          <w:rFonts w:ascii="Arial" w:hAnsi="Arial"/>
          <w:b/>
          <w:highlight w:val="yellow"/>
        </w:rPr>
        <w:t>&gt;</w:t>
      </w:r>
    </w:p>
    <w:p w14:paraId="030A3BB8" w14:textId="77777777" w:rsidR="00BD4C69" w:rsidRPr="003F4806" w:rsidRDefault="00BD4C69" w:rsidP="00315982">
      <w:pPr>
        <w:jc w:val="center"/>
        <w:rPr>
          <w:rFonts w:ascii="Arial" w:hAnsi="Arial"/>
        </w:rPr>
      </w:pPr>
    </w:p>
    <w:p w14:paraId="3AA1BCD0" w14:textId="77777777" w:rsidR="00BD4C69" w:rsidRPr="003F4806" w:rsidRDefault="00BD4C69" w:rsidP="00BD4C69">
      <w:pPr>
        <w:rPr>
          <w:rFonts w:ascii="Arial" w:hAnsi="Arial"/>
        </w:rPr>
      </w:pPr>
    </w:p>
    <w:p w14:paraId="69D54F87" w14:textId="77777777" w:rsidR="00BD4C69" w:rsidRPr="003F4806" w:rsidRDefault="00BD4C69" w:rsidP="00BD4C69">
      <w:pPr>
        <w:rPr>
          <w:rFonts w:ascii="Arial" w:hAnsi="Arial"/>
        </w:rPr>
      </w:pPr>
    </w:p>
    <w:p w14:paraId="3758E854" w14:textId="77777777" w:rsidR="00BD4C69" w:rsidRPr="003F4806" w:rsidRDefault="00BD4C69" w:rsidP="00BD4C69">
      <w:pPr>
        <w:rPr>
          <w:rFonts w:ascii="Arial" w:hAnsi="Arial"/>
        </w:rPr>
      </w:pPr>
    </w:p>
    <w:p w14:paraId="68D5A2C6" w14:textId="77777777" w:rsidR="00BD4C69" w:rsidRPr="003F4806" w:rsidRDefault="00BD4C69" w:rsidP="00BD4C69">
      <w:pPr>
        <w:rPr>
          <w:rFonts w:ascii="Arial" w:hAnsi="Arial"/>
        </w:rPr>
      </w:pPr>
    </w:p>
    <w:p w14:paraId="66D271F9" w14:textId="77777777" w:rsidR="00BD4C69" w:rsidRPr="003F4806" w:rsidRDefault="00BD4C69" w:rsidP="00BD4C69">
      <w:pPr>
        <w:rPr>
          <w:rFonts w:ascii="Arial" w:hAnsi="Arial"/>
        </w:rPr>
      </w:pPr>
    </w:p>
    <w:p w14:paraId="326B5AD0" w14:textId="77777777" w:rsidR="00BD4C69" w:rsidRPr="003F4806" w:rsidRDefault="00BD4C69" w:rsidP="00BD4C69">
      <w:pPr>
        <w:rPr>
          <w:rFonts w:ascii="Arial" w:hAnsi="Arial"/>
        </w:rPr>
      </w:pPr>
    </w:p>
    <w:p w14:paraId="5B87B2FB" w14:textId="77777777" w:rsidR="00BD4C69" w:rsidRPr="003F4806" w:rsidRDefault="00BD4C69" w:rsidP="00BD4C69">
      <w:pPr>
        <w:rPr>
          <w:rFonts w:ascii="Arial" w:hAnsi="Arial"/>
        </w:rPr>
      </w:pPr>
    </w:p>
    <w:p w14:paraId="7FEA23B7" w14:textId="77777777" w:rsidR="00BD4C69" w:rsidRPr="003F4806" w:rsidRDefault="00BD4C69" w:rsidP="00BD4C69">
      <w:pPr>
        <w:rPr>
          <w:rFonts w:ascii="Arial" w:hAnsi="Arial"/>
        </w:rPr>
      </w:pPr>
    </w:p>
    <w:p w14:paraId="54693032" w14:textId="77777777" w:rsidR="00BD4C69" w:rsidRPr="003F4806" w:rsidRDefault="00BD4C69" w:rsidP="00BD4C69">
      <w:pPr>
        <w:rPr>
          <w:rFonts w:ascii="Arial" w:hAnsi="Arial"/>
        </w:rPr>
      </w:pPr>
    </w:p>
    <w:p w14:paraId="626ACCCC" w14:textId="77777777" w:rsidR="00BD4C69" w:rsidRPr="003F4806" w:rsidRDefault="00BD4C69" w:rsidP="00BD4C69">
      <w:pPr>
        <w:rPr>
          <w:rFonts w:ascii="Arial" w:hAnsi="Arial"/>
        </w:rPr>
      </w:pPr>
    </w:p>
    <w:p w14:paraId="363F97C2" w14:textId="77777777" w:rsidR="00BD4C69" w:rsidRPr="003F4806" w:rsidRDefault="00BD4C69" w:rsidP="00BD4C69">
      <w:pPr>
        <w:rPr>
          <w:rFonts w:ascii="Arial" w:hAnsi="Arial"/>
        </w:rPr>
      </w:pPr>
    </w:p>
    <w:p w14:paraId="40ADCBA9" w14:textId="77777777" w:rsidR="00BD4C69" w:rsidRPr="003F4806" w:rsidRDefault="00BD4C69" w:rsidP="00BD4C69">
      <w:pPr>
        <w:rPr>
          <w:rFonts w:ascii="Arial" w:hAnsi="Arial"/>
        </w:rPr>
      </w:pPr>
    </w:p>
    <w:p w14:paraId="666AF898" w14:textId="77777777" w:rsidR="00BD4C69" w:rsidRPr="003F4806" w:rsidRDefault="00BD4C69" w:rsidP="00BD4C69">
      <w:pPr>
        <w:rPr>
          <w:rFonts w:ascii="Arial" w:hAnsi="Arial"/>
        </w:rPr>
      </w:pPr>
    </w:p>
    <w:p w14:paraId="30CFD622" w14:textId="77777777" w:rsidR="00BD4C69" w:rsidRPr="003F4806" w:rsidRDefault="00BD4C69" w:rsidP="00BD4C69">
      <w:pPr>
        <w:rPr>
          <w:rFonts w:ascii="Arial" w:hAnsi="Arial"/>
        </w:rPr>
      </w:pPr>
    </w:p>
    <w:p w14:paraId="305693F2" w14:textId="77777777" w:rsidR="00BD4C69" w:rsidRPr="003F4806" w:rsidRDefault="00BD4C69" w:rsidP="00BD4C69">
      <w:pPr>
        <w:rPr>
          <w:rFonts w:ascii="Arial" w:hAnsi="Arial"/>
        </w:rPr>
      </w:pPr>
    </w:p>
    <w:p w14:paraId="04766A3C" w14:textId="77777777" w:rsidR="00BD4C69" w:rsidRPr="003F4806" w:rsidRDefault="00BD4C69" w:rsidP="00BD4C69">
      <w:pPr>
        <w:rPr>
          <w:rFonts w:ascii="Arial" w:hAnsi="Arial"/>
        </w:rPr>
      </w:pPr>
    </w:p>
    <w:p w14:paraId="4DD61F91" w14:textId="77777777" w:rsidR="00BD4C69" w:rsidRPr="003F4806" w:rsidRDefault="00BD4C69" w:rsidP="00BD4C69">
      <w:pPr>
        <w:rPr>
          <w:rFonts w:ascii="Arial" w:hAnsi="Arial"/>
        </w:rPr>
      </w:pPr>
    </w:p>
    <w:p w14:paraId="2A85D81E" w14:textId="77777777" w:rsidR="00BD4C69" w:rsidRPr="003F4806" w:rsidRDefault="00BD4C69" w:rsidP="00BD4C69">
      <w:pPr>
        <w:rPr>
          <w:rFonts w:ascii="Arial" w:hAnsi="Arial"/>
        </w:rPr>
      </w:pPr>
    </w:p>
    <w:p w14:paraId="6BC0B397" w14:textId="77777777" w:rsidR="00BD4C69" w:rsidRPr="003F4806" w:rsidRDefault="00BD4C69" w:rsidP="00BD4C69">
      <w:pPr>
        <w:rPr>
          <w:rFonts w:ascii="Arial" w:hAnsi="Arial"/>
        </w:rPr>
      </w:pPr>
    </w:p>
    <w:p w14:paraId="5AB686A3" w14:textId="77777777" w:rsidR="00BD4C69" w:rsidRPr="003F4806" w:rsidRDefault="00BD4C69" w:rsidP="00BD4C69">
      <w:pPr>
        <w:rPr>
          <w:rFonts w:ascii="Arial" w:hAnsi="Arial"/>
        </w:rPr>
      </w:pPr>
    </w:p>
    <w:p w14:paraId="275812E1" w14:textId="77777777" w:rsidR="00BD4C69" w:rsidRPr="003F4806" w:rsidRDefault="00BD4C69" w:rsidP="00BD4C69">
      <w:pPr>
        <w:rPr>
          <w:rFonts w:ascii="Arial" w:hAnsi="Arial"/>
        </w:rPr>
      </w:pPr>
    </w:p>
    <w:p w14:paraId="78D8F848" w14:textId="77777777" w:rsidR="00BD4C69" w:rsidRPr="003F4806" w:rsidRDefault="00BD4C69" w:rsidP="00BD4C69">
      <w:pPr>
        <w:rPr>
          <w:rFonts w:ascii="Arial" w:hAnsi="Arial"/>
        </w:rPr>
      </w:pPr>
    </w:p>
    <w:p w14:paraId="36B9EB5A" w14:textId="77777777" w:rsidR="00BD4C69" w:rsidRPr="003F4806" w:rsidRDefault="00BD4C69" w:rsidP="00BD4C69">
      <w:pPr>
        <w:rPr>
          <w:rFonts w:ascii="Arial" w:hAnsi="Arial"/>
        </w:rPr>
      </w:pPr>
    </w:p>
    <w:p w14:paraId="1586A5A7" w14:textId="77777777" w:rsidR="00BD4C69" w:rsidRPr="003F4806" w:rsidRDefault="00BD4C69" w:rsidP="00BD4C69">
      <w:pPr>
        <w:rPr>
          <w:rFonts w:ascii="Arial" w:hAnsi="Arial"/>
        </w:rPr>
      </w:pPr>
    </w:p>
    <w:p w14:paraId="698DB5DB" w14:textId="77777777" w:rsidR="00BD4C69" w:rsidRPr="003F4806" w:rsidRDefault="00BD4C69" w:rsidP="00BD4C69">
      <w:pPr>
        <w:rPr>
          <w:rFonts w:ascii="Arial" w:hAnsi="Arial"/>
        </w:rPr>
      </w:pPr>
    </w:p>
    <w:p w14:paraId="7C86899E" w14:textId="77777777" w:rsidR="00BD4C69" w:rsidRPr="003F4806" w:rsidRDefault="00BD4C69" w:rsidP="00BD4C69">
      <w:pPr>
        <w:rPr>
          <w:rFonts w:ascii="Arial" w:hAnsi="Arial"/>
        </w:rPr>
      </w:pPr>
    </w:p>
    <w:p w14:paraId="505A644A" w14:textId="77777777" w:rsidR="00BD4C69" w:rsidRPr="003F4806" w:rsidRDefault="00BD4C69" w:rsidP="00BD4C69">
      <w:pPr>
        <w:rPr>
          <w:rFonts w:ascii="Arial" w:hAnsi="Arial"/>
        </w:rPr>
      </w:pPr>
    </w:p>
    <w:p w14:paraId="36C64852" w14:textId="77777777" w:rsidR="00BD4C69" w:rsidRPr="001912E8" w:rsidRDefault="00315982" w:rsidP="00BD4C69">
      <w:pPr>
        <w:rPr>
          <w:rFonts w:ascii="Arial" w:hAnsi="Arial"/>
          <w:b/>
        </w:rPr>
      </w:pPr>
      <w:r w:rsidRPr="001912E8">
        <w:rPr>
          <w:rFonts w:ascii="Arial" w:hAnsi="Arial"/>
          <w:b/>
        </w:rPr>
        <w:t xml:space="preserve">Module </w:t>
      </w:r>
      <w:r w:rsidR="00BD4C69" w:rsidRPr="001912E8">
        <w:rPr>
          <w:rFonts w:ascii="Arial" w:hAnsi="Arial"/>
          <w:b/>
        </w:rPr>
        <w:t>WIA-</w:t>
      </w:r>
      <w:proofErr w:type="spellStart"/>
      <w:r w:rsidR="00BD4C69" w:rsidRPr="001912E8">
        <w:rPr>
          <w:rFonts w:ascii="Arial" w:hAnsi="Arial"/>
          <w:b/>
        </w:rPr>
        <w:t>excedent</w:t>
      </w:r>
      <w:r w:rsidRPr="001912E8">
        <w:rPr>
          <w:rFonts w:ascii="Arial" w:hAnsi="Arial"/>
          <w:b/>
        </w:rPr>
        <w:t>pensioen</w:t>
      </w:r>
      <w:proofErr w:type="spellEnd"/>
    </w:p>
    <w:p w14:paraId="6FD138AB" w14:textId="091FB841" w:rsidR="00BD4C69" w:rsidRDefault="00BD4C69" w:rsidP="00BD4C69">
      <w:pPr>
        <w:rPr>
          <w:rFonts w:ascii="Arial" w:hAnsi="Arial"/>
        </w:rPr>
      </w:pPr>
      <w:r w:rsidRPr="001912E8">
        <w:rPr>
          <w:rFonts w:ascii="Arial" w:hAnsi="Arial"/>
        </w:rPr>
        <w:t xml:space="preserve">Model </w:t>
      </w:r>
      <w:r w:rsidR="00CC69D1" w:rsidRPr="001912E8">
        <w:rPr>
          <w:rFonts w:ascii="Arial" w:hAnsi="Arial"/>
        </w:rPr>
        <w:t xml:space="preserve"> 201</w:t>
      </w:r>
      <w:r w:rsidR="005069AC">
        <w:rPr>
          <w:rFonts w:ascii="Arial" w:hAnsi="Arial"/>
        </w:rPr>
        <w:t>9</w:t>
      </w:r>
      <w:r w:rsidR="002F7577">
        <w:rPr>
          <w:rFonts w:ascii="Arial" w:hAnsi="Arial"/>
        </w:rPr>
        <w:t>_2</w:t>
      </w:r>
    </w:p>
    <w:p w14:paraId="20EC49FE" w14:textId="77777777" w:rsidR="002F7577" w:rsidRPr="001912E8" w:rsidRDefault="002F7577" w:rsidP="00BD4C69">
      <w:pPr>
        <w:rPr>
          <w:rFonts w:ascii="Arial" w:hAnsi="Arial"/>
        </w:rPr>
      </w:pPr>
    </w:p>
    <w:p w14:paraId="4877F1E1" w14:textId="77777777" w:rsidR="00BD4C69" w:rsidRPr="003F4806" w:rsidRDefault="00BD4C69" w:rsidP="00BD4C69">
      <w:pPr>
        <w:rPr>
          <w:rFonts w:ascii="Arial" w:hAnsi="Arial"/>
        </w:rPr>
      </w:pPr>
      <w:r w:rsidRPr="003F4806">
        <w:rPr>
          <w:rFonts w:ascii="Arial" w:hAnsi="Arial"/>
        </w:rPr>
        <w:t xml:space="preserve">Afgiftedatum: </w:t>
      </w:r>
      <w:r w:rsidRPr="003F4806">
        <w:rPr>
          <w:rFonts w:ascii="Arial" w:hAnsi="Arial"/>
          <w:highlight w:val="yellow"/>
        </w:rPr>
        <w:t>&lt;afgiftedatum&gt;</w:t>
      </w:r>
    </w:p>
    <w:p w14:paraId="3C872506" w14:textId="77777777" w:rsidR="00BD4C69" w:rsidRPr="003F4806" w:rsidRDefault="00BD4C69" w:rsidP="00BD4C69">
      <w:pPr>
        <w:rPr>
          <w:rFonts w:ascii="Arial" w:hAnsi="Arial"/>
        </w:rPr>
      </w:pPr>
    </w:p>
    <w:p w14:paraId="27A41A51" w14:textId="77777777" w:rsidR="00BD4C69" w:rsidRPr="003F4806" w:rsidRDefault="00BD4C69" w:rsidP="00BD4C69">
      <w:pPr>
        <w:rPr>
          <w:rFonts w:ascii="Arial" w:hAnsi="Arial"/>
        </w:rPr>
      </w:pPr>
    </w:p>
    <w:p w14:paraId="5D9265AC" w14:textId="77777777" w:rsidR="00BD4C69" w:rsidRPr="003F4806" w:rsidRDefault="00BD4C69" w:rsidP="0055456F">
      <w:pPr>
        <w:tabs>
          <w:tab w:val="left" w:pos="2058"/>
          <w:tab w:val="left" w:pos="4270"/>
        </w:tabs>
        <w:rPr>
          <w:rFonts w:ascii="Arial" w:hAnsi="Arial"/>
        </w:rPr>
        <w:sectPr w:rsidR="00BD4C69" w:rsidRPr="003F4806" w:rsidSect="0041560B">
          <w:headerReference w:type="even" r:id="rId8"/>
          <w:headerReference w:type="default" r:id="rId9"/>
          <w:footerReference w:type="even" r:id="rId10"/>
          <w:footerReference w:type="default" r:id="rId11"/>
          <w:pgSz w:w="11906" w:h="16838" w:code="9"/>
          <w:pgMar w:top="2761" w:right="1134" w:bottom="1134" w:left="1134" w:header="680" w:footer="533" w:gutter="567"/>
          <w:cols w:space="708"/>
          <w:docGrid w:linePitch="360"/>
        </w:sectPr>
      </w:pPr>
    </w:p>
    <w:p w14:paraId="545365EE" w14:textId="77777777" w:rsidR="0055456F" w:rsidRPr="003F4806" w:rsidRDefault="0055456F" w:rsidP="0055456F">
      <w:pPr>
        <w:pStyle w:val="InhaltTitel"/>
        <w:rPr>
          <w:rFonts w:ascii="Arial" w:hAnsi="Arial"/>
          <w:b/>
        </w:rPr>
      </w:pPr>
      <w:r w:rsidRPr="003F4806">
        <w:rPr>
          <w:rFonts w:ascii="Arial" w:hAnsi="Arial"/>
          <w:b/>
        </w:rPr>
        <w:lastRenderedPageBreak/>
        <w:t>Inhoud</w:t>
      </w:r>
    </w:p>
    <w:p w14:paraId="1E7A2B43" w14:textId="77777777" w:rsidR="00FE40F0" w:rsidRDefault="00367DD1">
      <w:pPr>
        <w:pStyle w:val="TOC1"/>
        <w:rPr>
          <w:rFonts w:asciiTheme="minorHAnsi" w:eastAsiaTheme="minorEastAsia" w:hAnsiTheme="minorHAnsi" w:cstheme="minorBidi"/>
          <w:b w:val="0"/>
          <w:bCs w:val="0"/>
          <w:sz w:val="22"/>
          <w:szCs w:val="22"/>
          <w:lang w:eastAsia="nl-NL"/>
        </w:rPr>
      </w:pPr>
      <w:r w:rsidRPr="003F4806">
        <w:fldChar w:fldCharType="begin"/>
      </w:r>
      <w:r w:rsidRPr="003F4806">
        <w:instrText xml:space="preserve"> TOC \o "1-1" \u </w:instrText>
      </w:r>
      <w:r w:rsidRPr="003F4806">
        <w:fldChar w:fldCharType="separate"/>
      </w:r>
      <w:r w:rsidR="00FE40F0" w:rsidRPr="008A48E9">
        <w:rPr>
          <w14:scene3d>
            <w14:camera w14:prst="orthographicFront"/>
            <w14:lightRig w14:rig="threePt" w14:dir="t">
              <w14:rot w14:lat="0" w14:lon="0" w14:rev="0"/>
            </w14:lightRig>
          </w14:scene3d>
        </w:rPr>
        <w:t>Artikel 1</w:t>
      </w:r>
      <w:r w:rsidR="00FE40F0">
        <w:t xml:space="preserve"> Definities</w:t>
      </w:r>
      <w:r w:rsidR="00FE40F0">
        <w:tab/>
      </w:r>
      <w:r w:rsidR="00FE40F0">
        <w:fldChar w:fldCharType="begin"/>
      </w:r>
      <w:r w:rsidR="00FE40F0">
        <w:instrText xml:space="preserve"> PAGEREF _Toc317091652 \h </w:instrText>
      </w:r>
      <w:r w:rsidR="00FE40F0">
        <w:fldChar w:fldCharType="separate"/>
      </w:r>
      <w:r w:rsidR="00D9400A">
        <w:t>3</w:t>
      </w:r>
      <w:r w:rsidR="00FE40F0">
        <w:fldChar w:fldCharType="end"/>
      </w:r>
    </w:p>
    <w:p w14:paraId="4FDA6DF9"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2</w:t>
      </w:r>
      <w:r>
        <w:t xml:space="preserve"> Deelnemerschap</w:t>
      </w:r>
      <w:r>
        <w:tab/>
      </w:r>
      <w:r>
        <w:fldChar w:fldCharType="begin"/>
      </w:r>
      <w:r>
        <w:instrText xml:space="preserve"> PAGEREF _Toc317091653 \h </w:instrText>
      </w:r>
      <w:r>
        <w:fldChar w:fldCharType="separate"/>
      </w:r>
      <w:r w:rsidR="00D9400A">
        <w:t>4</w:t>
      </w:r>
      <w:r>
        <w:fldChar w:fldCharType="end"/>
      </w:r>
    </w:p>
    <w:p w14:paraId="09B9D1FC"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3</w:t>
      </w:r>
      <w:r>
        <w:t xml:space="preserve"> Algemeen</w:t>
      </w:r>
      <w:r>
        <w:tab/>
      </w:r>
      <w:r>
        <w:fldChar w:fldCharType="begin"/>
      </w:r>
      <w:r>
        <w:instrText xml:space="preserve"> PAGEREF _Toc317091654 \h </w:instrText>
      </w:r>
      <w:r>
        <w:fldChar w:fldCharType="separate"/>
      </w:r>
      <w:r w:rsidR="00D9400A">
        <w:t>5</w:t>
      </w:r>
      <w:r>
        <w:fldChar w:fldCharType="end"/>
      </w:r>
    </w:p>
    <w:p w14:paraId="38B972EF"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4</w:t>
      </w:r>
      <w:r>
        <w:t xml:space="preserve"> Verzekeringen</w:t>
      </w:r>
      <w:r>
        <w:tab/>
      </w:r>
      <w:r>
        <w:fldChar w:fldCharType="begin"/>
      </w:r>
      <w:r>
        <w:instrText xml:space="preserve"> PAGEREF _Toc317091655 \h </w:instrText>
      </w:r>
      <w:r>
        <w:fldChar w:fldCharType="separate"/>
      </w:r>
      <w:r w:rsidR="00D9400A">
        <w:t>5</w:t>
      </w:r>
      <w:r>
        <w:fldChar w:fldCharType="end"/>
      </w:r>
    </w:p>
    <w:p w14:paraId="3D7B121E"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5</w:t>
      </w:r>
      <w:r>
        <w:t xml:space="preserve"> Aanspraken</w:t>
      </w:r>
      <w:r>
        <w:tab/>
      </w:r>
      <w:r>
        <w:fldChar w:fldCharType="begin"/>
      </w:r>
      <w:r>
        <w:instrText xml:space="preserve"> PAGEREF _Toc317091656 \h </w:instrText>
      </w:r>
      <w:r>
        <w:fldChar w:fldCharType="separate"/>
      </w:r>
      <w:r w:rsidR="00D9400A">
        <w:t>6</w:t>
      </w:r>
      <w:r>
        <w:fldChar w:fldCharType="end"/>
      </w:r>
    </w:p>
    <w:p w14:paraId="3572D3D4"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6</w:t>
      </w:r>
      <w:r>
        <w:t xml:space="preserve"> Grootte van het WIA-excedentpensioen</w:t>
      </w:r>
      <w:r>
        <w:tab/>
      </w:r>
      <w:r>
        <w:fldChar w:fldCharType="begin"/>
      </w:r>
      <w:r>
        <w:instrText xml:space="preserve"> PAGEREF _Toc317091657 \h </w:instrText>
      </w:r>
      <w:r>
        <w:fldChar w:fldCharType="separate"/>
      </w:r>
      <w:r w:rsidR="00D9400A">
        <w:t>6</w:t>
      </w:r>
      <w:r>
        <w:fldChar w:fldCharType="end"/>
      </w:r>
    </w:p>
    <w:p w14:paraId="11353812"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7</w:t>
      </w:r>
      <w:r>
        <w:t xml:space="preserve"> Uitkering van het WIA-excedentpensioen</w:t>
      </w:r>
      <w:r>
        <w:tab/>
      </w:r>
      <w:r>
        <w:fldChar w:fldCharType="begin"/>
      </w:r>
      <w:r>
        <w:instrText xml:space="preserve"> PAGEREF _Toc317091658 \h </w:instrText>
      </w:r>
      <w:r>
        <w:fldChar w:fldCharType="separate"/>
      </w:r>
      <w:r w:rsidR="00D9400A">
        <w:t>6</w:t>
      </w:r>
      <w:r>
        <w:fldChar w:fldCharType="end"/>
      </w:r>
    </w:p>
    <w:p w14:paraId="41B4CC07"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8</w:t>
      </w:r>
      <w:r>
        <w:t xml:space="preserve"> Uitsluitingen en beperkingen</w:t>
      </w:r>
      <w:r>
        <w:tab/>
      </w:r>
      <w:r>
        <w:fldChar w:fldCharType="begin"/>
      </w:r>
      <w:r>
        <w:instrText xml:space="preserve"> PAGEREF _Toc317091659 \h </w:instrText>
      </w:r>
      <w:r>
        <w:fldChar w:fldCharType="separate"/>
      </w:r>
      <w:r w:rsidR="00D9400A">
        <w:t>8</w:t>
      </w:r>
      <w:r>
        <w:fldChar w:fldCharType="end"/>
      </w:r>
    </w:p>
    <w:p w14:paraId="5003F8F1"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9</w:t>
      </w:r>
      <w:r>
        <w:t xml:space="preserve"> Verplichtingen van de deelnemer, werkgever en verzekeraar</w:t>
      </w:r>
      <w:r>
        <w:tab/>
      </w:r>
      <w:r>
        <w:fldChar w:fldCharType="begin"/>
      </w:r>
      <w:r>
        <w:instrText xml:space="preserve"> PAGEREF _Toc317091660 \h </w:instrText>
      </w:r>
      <w:r>
        <w:fldChar w:fldCharType="separate"/>
      </w:r>
      <w:r w:rsidR="00D9400A">
        <w:t>9</w:t>
      </w:r>
      <w:r>
        <w:fldChar w:fldCharType="end"/>
      </w:r>
    </w:p>
    <w:p w14:paraId="43720B92"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10</w:t>
      </w:r>
      <w:r>
        <w:t xml:space="preserve"> Verplichtingen bij arbeidsongeschiktheid</w:t>
      </w:r>
      <w:r>
        <w:tab/>
      </w:r>
      <w:r>
        <w:fldChar w:fldCharType="begin"/>
      </w:r>
      <w:r>
        <w:instrText xml:space="preserve"> PAGEREF _Toc317091661 \h </w:instrText>
      </w:r>
      <w:r>
        <w:fldChar w:fldCharType="separate"/>
      </w:r>
      <w:r w:rsidR="00D9400A">
        <w:t>9</w:t>
      </w:r>
      <w:r>
        <w:fldChar w:fldCharType="end"/>
      </w:r>
    </w:p>
    <w:p w14:paraId="0932A799"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11</w:t>
      </w:r>
      <w:r>
        <w:t xml:space="preserve"> Financiering</w:t>
      </w:r>
      <w:r>
        <w:tab/>
      </w:r>
      <w:r>
        <w:fldChar w:fldCharType="begin"/>
      </w:r>
      <w:r>
        <w:instrText xml:space="preserve"> PAGEREF _Toc317091662 \h </w:instrText>
      </w:r>
      <w:r>
        <w:fldChar w:fldCharType="separate"/>
      </w:r>
      <w:r w:rsidR="00D9400A">
        <w:t>10</w:t>
      </w:r>
      <w:r>
        <w:fldChar w:fldCharType="end"/>
      </w:r>
    </w:p>
    <w:p w14:paraId="77545DF6"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12</w:t>
      </w:r>
      <w:r>
        <w:t xml:space="preserve"> Beëindiging van de deelneming</w:t>
      </w:r>
      <w:r>
        <w:tab/>
      </w:r>
      <w:r>
        <w:fldChar w:fldCharType="begin"/>
      </w:r>
      <w:r>
        <w:instrText xml:space="preserve"> PAGEREF _Toc317091663 \h </w:instrText>
      </w:r>
      <w:r>
        <w:fldChar w:fldCharType="separate"/>
      </w:r>
      <w:r w:rsidR="00D9400A">
        <w:t>10</w:t>
      </w:r>
      <w:r>
        <w:fldChar w:fldCharType="end"/>
      </w:r>
    </w:p>
    <w:p w14:paraId="7AA5AE35"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13</w:t>
      </w:r>
      <w:r>
        <w:t xml:space="preserve"> Herziening of beëindiging van de regeling</w:t>
      </w:r>
      <w:r>
        <w:tab/>
      </w:r>
      <w:r>
        <w:fldChar w:fldCharType="begin"/>
      </w:r>
      <w:r>
        <w:instrText xml:space="preserve"> PAGEREF _Toc317091664 \h </w:instrText>
      </w:r>
      <w:r>
        <w:fldChar w:fldCharType="separate"/>
      </w:r>
      <w:r w:rsidR="00D9400A">
        <w:t>11</w:t>
      </w:r>
      <w:r>
        <w:fldChar w:fldCharType="end"/>
      </w:r>
    </w:p>
    <w:p w14:paraId="41193398"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14</w:t>
      </w:r>
      <w:r>
        <w:t xml:space="preserve"> Bijzondere bepalingen</w:t>
      </w:r>
      <w:r>
        <w:tab/>
      </w:r>
      <w:r>
        <w:fldChar w:fldCharType="begin"/>
      </w:r>
      <w:r>
        <w:instrText xml:space="preserve"> PAGEREF _Toc317091665 \h </w:instrText>
      </w:r>
      <w:r>
        <w:fldChar w:fldCharType="separate"/>
      </w:r>
      <w:r w:rsidR="00D9400A">
        <w:t>11</w:t>
      </w:r>
      <w:r>
        <w:fldChar w:fldCharType="end"/>
      </w:r>
    </w:p>
    <w:p w14:paraId="7EDD304C"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15</w:t>
      </w:r>
      <w:r>
        <w:t xml:space="preserve"> Klachten</w:t>
      </w:r>
      <w:r>
        <w:tab/>
      </w:r>
      <w:r>
        <w:fldChar w:fldCharType="begin"/>
      </w:r>
      <w:r>
        <w:instrText xml:space="preserve"> PAGEREF _Toc317091666 \h </w:instrText>
      </w:r>
      <w:r>
        <w:fldChar w:fldCharType="separate"/>
      </w:r>
      <w:r w:rsidR="00D9400A">
        <w:t>12</w:t>
      </w:r>
      <w:r>
        <w:fldChar w:fldCharType="end"/>
      </w:r>
    </w:p>
    <w:p w14:paraId="0692CAE6"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16</w:t>
      </w:r>
      <w:r>
        <w:t xml:space="preserve"> Inwerkingtreding</w:t>
      </w:r>
      <w:r>
        <w:tab/>
      </w:r>
      <w:r>
        <w:fldChar w:fldCharType="begin"/>
      </w:r>
      <w:r>
        <w:instrText xml:space="preserve"> PAGEREF _Toc317091667 \h </w:instrText>
      </w:r>
      <w:r>
        <w:fldChar w:fldCharType="separate"/>
      </w:r>
      <w:r w:rsidR="00D9400A">
        <w:t>12</w:t>
      </w:r>
      <w:r>
        <w:fldChar w:fldCharType="end"/>
      </w:r>
    </w:p>
    <w:p w14:paraId="487E93A0" w14:textId="77777777" w:rsidR="00367DD1" w:rsidRPr="003F4806" w:rsidRDefault="00367DD1" w:rsidP="00D76C3D">
      <w:pPr>
        <w:tabs>
          <w:tab w:val="right" w:pos="9072"/>
        </w:tabs>
        <w:rPr>
          <w:rFonts w:ascii="Arial" w:hAnsi="Arial"/>
          <w:bCs/>
        </w:rPr>
      </w:pPr>
      <w:r w:rsidRPr="003F4806">
        <w:rPr>
          <w:rFonts w:ascii="Arial" w:hAnsi="Arial"/>
          <w:bCs/>
        </w:rPr>
        <w:fldChar w:fldCharType="end"/>
      </w:r>
    </w:p>
    <w:p w14:paraId="3AF23233" w14:textId="77777777" w:rsidR="001F4BE5" w:rsidRPr="003F4806" w:rsidRDefault="00367DD1" w:rsidP="001F4BE5">
      <w:pPr>
        <w:rPr>
          <w:rFonts w:ascii="Arial" w:hAnsi="Arial"/>
        </w:rPr>
      </w:pPr>
      <w:r w:rsidRPr="003F4806">
        <w:rPr>
          <w:rFonts w:ascii="Arial" w:hAnsi="Arial"/>
        </w:rPr>
        <w:br w:type="page"/>
      </w:r>
      <w:r w:rsidR="001F4BE5" w:rsidRPr="003F4806">
        <w:rPr>
          <w:rFonts w:ascii="Arial" w:hAnsi="Arial"/>
        </w:rPr>
        <w:lastRenderedPageBreak/>
        <w:t>Voor de leesbaarheid wordt in dit reglement gesproken over “de deelnemer”, “hij” en “hem”, alwaar een mannelijke of vrouwelijke deelnemer wordt bedoeld.</w:t>
      </w:r>
    </w:p>
    <w:p w14:paraId="787C9688" w14:textId="77777777" w:rsidR="001F4BE5" w:rsidRPr="003F4806" w:rsidRDefault="001F4BE5" w:rsidP="001F4BE5">
      <w:pPr>
        <w:pStyle w:val="NormalIndent"/>
        <w:rPr>
          <w:rFonts w:ascii="Arial" w:hAnsi="Arial"/>
        </w:rPr>
      </w:pPr>
    </w:p>
    <w:p w14:paraId="5EA7CE99" w14:textId="77777777" w:rsidR="001F4BE5" w:rsidRPr="003F4806" w:rsidRDefault="001F4BE5" w:rsidP="001F4BE5">
      <w:pPr>
        <w:pStyle w:val="NormalIndent"/>
        <w:rPr>
          <w:rFonts w:ascii="Arial" w:hAnsi="Arial"/>
        </w:rPr>
      </w:pPr>
    </w:p>
    <w:p w14:paraId="66ADB2B3" w14:textId="77777777" w:rsidR="001F4BE5" w:rsidRPr="003F4806" w:rsidRDefault="001F4BE5" w:rsidP="00B504CF">
      <w:pPr>
        <w:pStyle w:val="Heading1"/>
      </w:pPr>
      <w:bookmarkStart w:id="0" w:name="_Toc317091652"/>
      <w:r w:rsidRPr="003F4806">
        <w:t>Definities</w:t>
      </w:r>
      <w:bookmarkEnd w:id="0"/>
    </w:p>
    <w:p w14:paraId="30AD652E" w14:textId="77777777" w:rsidR="001F4BE5" w:rsidRPr="003F4806" w:rsidRDefault="001F4BE5" w:rsidP="001F4BE5">
      <w:pPr>
        <w:pStyle w:val="NormalIndent"/>
        <w:rPr>
          <w:rFonts w:ascii="Arial" w:hAnsi="Arial"/>
        </w:rPr>
      </w:pPr>
      <w:r w:rsidRPr="003F4806">
        <w:rPr>
          <w:rFonts w:ascii="Arial" w:hAnsi="Arial"/>
        </w:rPr>
        <w:t>In dit reglement wordt verstaan onder:</w:t>
      </w:r>
    </w:p>
    <w:p w14:paraId="070F5B9F" w14:textId="77777777" w:rsidR="001F4BE5" w:rsidRPr="003F4806" w:rsidRDefault="001F4BE5" w:rsidP="001F4BE5">
      <w:pPr>
        <w:pStyle w:val="NormalIndent"/>
        <w:rPr>
          <w:rFonts w:ascii="Arial" w:hAnsi="Arial"/>
        </w:rPr>
      </w:pPr>
    </w:p>
    <w:p w14:paraId="733AA84B" w14:textId="77777777" w:rsidR="001F4BE5" w:rsidRPr="003F4806" w:rsidRDefault="001F4BE5" w:rsidP="001F4BE5">
      <w:pPr>
        <w:pStyle w:val="Heading2"/>
        <w:rPr>
          <w:rFonts w:ascii="Arial" w:hAnsi="Arial"/>
        </w:rPr>
      </w:pPr>
      <w:r w:rsidRPr="003F4806">
        <w:rPr>
          <w:rFonts w:ascii="Arial" w:hAnsi="Arial"/>
        </w:rPr>
        <w:t>Werkgever:</w:t>
      </w:r>
    </w:p>
    <w:p w14:paraId="2C5734AA" w14:textId="77777777" w:rsidR="001F4BE5" w:rsidRPr="003F4806" w:rsidRDefault="001F4BE5" w:rsidP="001F4BE5">
      <w:pPr>
        <w:pStyle w:val="NormalIndent"/>
        <w:rPr>
          <w:rFonts w:ascii="Arial" w:hAnsi="Arial"/>
        </w:rPr>
      </w:pPr>
      <w:r w:rsidRPr="003F4806">
        <w:rPr>
          <w:rFonts w:ascii="Arial" w:hAnsi="Arial"/>
          <w:highlight w:val="yellow"/>
        </w:rPr>
        <w:t>&lt;naam werkgever&gt;</w:t>
      </w:r>
      <w:r w:rsidRPr="003F4806">
        <w:rPr>
          <w:rFonts w:ascii="Arial" w:hAnsi="Arial"/>
        </w:rPr>
        <w:t xml:space="preserve">, gevestigd te </w:t>
      </w:r>
      <w:r w:rsidRPr="003F4806">
        <w:rPr>
          <w:rFonts w:ascii="Arial" w:hAnsi="Arial"/>
          <w:highlight w:val="yellow"/>
        </w:rPr>
        <w:t>&lt;vestigingsplaats werkgever&gt;</w:t>
      </w:r>
      <w:r w:rsidRPr="003F4806">
        <w:rPr>
          <w:rFonts w:ascii="Arial" w:hAnsi="Arial"/>
        </w:rPr>
        <w:t>;</w:t>
      </w:r>
    </w:p>
    <w:p w14:paraId="288C3B7F" w14:textId="77777777" w:rsidR="001F4BE5" w:rsidRPr="003F4806" w:rsidRDefault="001F4BE5" w:rsidP="001F4BE5">
      <w:pPr>
        <w:pStyle w:val="NormalIndent"/>
        <w:rPr>
          <w:rFonts w:ascii="Arial" w:hAnsi="Arial"/>
        </w:rPr>
      </w:pPr>
    </w:p>
    <w:p w14:paraId="26D33388" w14:textId="77777777" w:rsidR="001F4BE5" w:rsidRPr="003F4806" w:rsidRDefault="001F4BE5" w:rsidP="001F4BE5">
      <w:pPr>
        <w:pStyle w:val="Heading2"/>
        <w:rPr>
          <w:rFonts w:ascii="Arial" w:hAnsi="Arial"/>
        </w:rPr>
      </w:pPr>
      <w:r w:rsidRPr="003F4806">
        <w:rPr>
          <w:rFonts w:ascii="Arial" w:hAnsi="Arial"/>
        </w:rPr>
        <w:t xml:space="preserve">Verzekeraar: </w:t>
      </w:r>
    </w:p>
    <w:p w14:paraId="0F6CAB52" w14:textId="10FC74B3" w:rsidR="00315982" w:rsidRPr="00315982" w:rsidRDefault="00315982" w:rsidP="00315982">
      <w:pPr>
        <w:pStyle w:val="NormalIndent"/>
        <w:rPr>
          <w:rFonts w:ascii="Arial" w:hAnsi="Arial"/>
        </w:rPr>
      </w:pPr>
      <w:r w:rsidRPr="00315982">
        <w:rPr>
          <w:rFonts w:ascii="Arial" w:hAnsi="Arial"/>
        </w:rPr>
        <w:t xml:space="preserve">de pensioenuitvoerder, te weten </w:t>
      </w:r>
      <w:proofErr w:type="spellStart"/>
      <w:r w:rsidRPr="00315982">
        <w:rPr>
          <w:rFonts w:ascii="Arial" w:hAnsi="Arial"/>
        </w:rPr>
        <w:t>Elips</w:t>
      </w:r>
      <w:proofErr w:type="spellEnd"/>
      <w:r w:rsidRPr="00315982">
        <w:rPr>
          <w:rFonts w:ascii="Arial" w:hAnsi="Arial"/>
        </w:rPr>
        <w:t xml:space="preserve"> Life AG, kantoorhoudend te </w:t>
      </w:r>
      <w:r w:rsidR="00152806">
        <w:rPr>
          <w:rFonts w:ascii="Arial" w:hAnsi="Arial"/>
        </w:rPr>
        <w:t>Hoofddorp</w:t>
      </w:r>
      <w:r w:rsidRPr="00315982">
        <w:rPr>
          <w:rFonts w:ascii="Arial" w:hAnsi="Arial"/>
        </w:rPr>
        <w:t>;</w:t>
      </w:r>
    </w:p>
    <w:p w14:paraId="56F52422" w14:textId="04065750" w:rsidR="001F4BE5" w:rsidRPr="003F4806" w:rsidRDefault="00315982" w:rsidP="00315982">
      <w:pPr>
        <w:pStyle w:val="NormalIndent"/>
        <w:rPr>
          <w:rFonts w:ascii="Arial" w:hAnsi="Arial"/>
        </w:rPr>
      </w:pPr>
      <w:r w:rsidRPr="00315982">
        <w:rPr>
          <w:rFonts w:ascii="Arial" w:hAnsi="Arial"/>
        </w:rPr>
        <w:t>als gevolmachtigde van de verzekeraar treedt op</w:t>
      </w:r>
      <w:r w:rsidR="00152806">
        <w:rPr>
          <w:rFonts w:ascii="Arial" w:hAnsi="Arial"/>
        </w:rPr>
        <w:t xml:space="preserve"> </w:t>
      </w:r>
      <w:r w:rsidR="00152806" w:rsidRPr="00152806">
        <w:rPr>
          <w:rFonts w:ascii="Arial" w:hAnsi="Arial"/>
          <w:highlight w:val="yellow"/>
        </w:rPr>
        <w:t>&lt;gevolmachtigde&gt;</w:t>
      </w:r>
      <w:r w:rsidR="000C6729" w:rsidRPr="00152806">
        <w:rPr>
          <w:rFonts w:ascii="Arial" w:hAnsi="Arial"/>
          <w:highlight w:val="yellow"/>
        </w:rPr>
        <w:t>,</w:t>
      </w:r>
      <w:r w:rsidR="000C6729" w:rsidRPr="000C6729">
        <w:rPr>
          <w:rFonts w:ascii="Arial" w:hAnsi="Arial"/>
        </w:rPr>
        <w:t xml:space="preserve"> kantoorhoudende te </w:t>
      </w:r>
      <w:r w:rsidR="00152806" w:rsidRPr="00152806">
        <w:rPr>
          <w:rFonts w:ascii="Arial" w:hAnsi="Arial"/>
          <w:highlight w:val="yellow"/>
        </w:rPr>
        <w:t>&lt;vestigingsplaats&gt;</w:t>
      </w:r>
      <w:r w:rsidR="001F4BE5" w:rsidRPr="003F4806">
        <w:rPr>
          <w:rFonts w:ascii="Arial" w:hAnsi="Arial"/>
        </w:rPr>
        <w:t>;</w:t>
      </w:r>
    </w:p>
    <w:p w14:paraId="157800CC" w14:textId="77777777" w:rsidR="001F4BE5" w:rsidRPr="003F4806" w:rsidRDefault="001F4BE5" w:rsidP="001F4BE5">
      <w:pPr>
        <w:pStyle w:val="NormalIndent"/>
        <w:rPr>
          <w:rFonts w:ascii="Arial" w:hAnsi="Arial"/>
        </w:rPr>
      </w:pPr>
    </w:p>
    <w:p w14:paraId="37C360C9" w14:textId="77777777" w:rsidR="001F4BE5" w:rsidRPr="003F4806" w:rsidRDefault="001F4BE5" w:rsidP="001F4BE5">
      <w:pPr>
        <w:pStyle w:val="Heading2"/>
        <w:rPr>
          <w:rFonts w:ascii="Arial" w:hAnsi="Arial"/>
        </w:rPr>
      </w:pPr>
      <w:r w:rsidRPr="003F4806">
        <w:rPr>
          <w:rFonts w:ascii="Arial" w:hAnsi="Arial"/>
        </w:rPr>
        <w:t>Deelnemer:</w:t>
      </w:r>
    </w:p>
    <w:p w14:paraId="5D64CE38" w14:textId="77777777" w:rsidR="001F4BE5" w:rsidRPr="003F4806" w:rsidRDefault="001F4BE5" w:rsidP="001F4BE5">
      <w:pPr>
        <w:pStyle w:val="NormalIndent"/>
        <w:rPr>
          <w:rFonts w:ascii="Arial" w:hAnsi="Arial"/>
        </w:rPr>
      </w:pPr>
      <w:r w:rsidRPr="003F4806">
        <w:rPr>
          <w:rFonts w:ascii="Arial" w:hAnsi="Arial"/>
        </w:rPr>
        <w:t>degene die op grond van het in artikel 2 bepaalde tot deze regeling is toegetreden;</w:t>
      </w:r>
    </w:p>
    <w:p w14:paraId="7F4813F4" w14:textId="77777777" w:rsidR="001F4BE5" w:rsidRPr="003F4806" w:rsidRDefault="001F4BE5" w:rsidP="001F4BE5">
      <w:pPr>
        <w:pStyle w:val="NormalIndent"/>
        <w:rPr>
          <w:rFonts w:ascii="Arial" w:hAnsi="Arial"/>
        </w:rPr>
      </w:pPr>
    </w:p>
    <w:p w14:paraId="0B328123" w14:textId="77777777" w:rsidR="001F4BE5" w:rsidRPr="003F4806" w:rsidRDefault="001F4BE5" w:rsidP="001F4BE5">
      <w:pPr>
        <w:pStyle w:val="Heading2"/>
        <w:rPr>
          <w:rFonts w:ascii="Arial" w:hAnsi="Arial"/>
        </w:rPr>
      </w:pPr>
      <w:r w:rsidRPr="003F4806">
        <w:rPr>
          <w:rFonts w:ascii="Arial" w:hAnsi="Arial"/>
        </w:rPr>
        <w:t>Pensioenovereenkomst:</w:t>
      </w:r>
    </w:p>
    <w:p w14:paraId="2B90DB2E" w14:textId="77777777" w:rsidR="001F4BE5" w:rsidRPr="003F4806" w:rsidRDefault="001F4BE5" w:rsidP="001F4BE5">
      <w:pPr>
        <w:pStyle w:val="NormalIndent"/>
        <w:rPr>
          <w:rFonts w:ascii="Arial" w:hAnsi="Arial"/>
        </w:rPr>
      </w:pPr>
      <w:r w:rsidRPr="003F4806">
        <w:rPr>
          <w:rFonts w:ascii="Arial" w:hAnsi="Arial"/>
        </w:rPr>
        <w:t>hetgeen tussen werkgever en werknemer is overeengekomen met betrekking tot pensioen, en de basis voor het door de verzekeraar opgestelde pensioenreglement;</w:t>
      </w:r>
    </w:p>
    <w:p w14:paraId="6F3547C7" w14:textId="77777777" w:rsidR="001F4BE5" w:rsidRPr="003F4806" w:rsidRDefault="001F4BE5" w:rsidP="001F4BE5">
      <w:pPr>
        <w:pStyle w:val="NormalIndent"/>
        <w:rPr>
          <w:rFonts w:ascii="Arial" w:hAnsi="Arial"/>
        </w:rPr>
      </w:pPr>
    </w:p>
    <w:p w14:paraId="6A0F95DA" w14:textId="77777777" w:rsidR="001F4BE5" w:rsidRPr="003F4806" w:rsidRDefault="001F4BE5" w:rsidP="001F4BE5">
      <w:pPr>
        <w:pStyle w:val="Heading2"/>
        <w:rPr>
          <w:rFonts w:ascii="Arial" w:hAnsi="Arial"/>
        </w:rPr>
      </w:pPr>
      <w:r w:rsidRPr="003F4806">
        <w:rPr>
          <w:rFonts w:ascii="Arial" w:hAnsi="Arial"/>
        </w:rPr>
        <w:t>Arbeidsongeschiktheid:</w:t>
      </w:r>
    </w:p>
    <w:p w14:paraId="72F4B012" w14:textId="77777777" w:rsidR="001F4BE5" w:rsidRPr="003F4806" w:rsidRDefault="001F4BE5" w:rsidP="001F4BE5">
      <w:pPr>
        <w:pStyle w:val="NormalIndent"/>
        <w:rPr>
          <w:rFonts w:ascii="Arial" w:hAnsi="Arial"/>
        </w:rPr>
      </w:pPr>
      <w:r w:rsidRPr="003F4806">
        <w:rPr>
          <w:rFonts w:ascii="Arial" w:hAnsi="Arial"/>
        </w:rPr>
        <w:t>de rechtstreeks en medisch objectief vast te stellen gevolgen van ziekte en/of ongeval, waardoor een deelnemer in een zodanige toestand verkeert, dat hij voor ten minste 35% ongeschikt moet worden geacht voor het verrichten van zijn beroepswerkzaamheden of andere algemeen geaccepteerde arbeid (gangbare arbeid);</w:t>
      </w:r>
    </w:p>
    <w:p w14:paraId="3013A79D" w14:textId="77777777" w:rsidR="001F4BE5" w:rsidRPr="003F4806" w:rsidRDefault="001F4BE5" w:rsidP="001F4BE5">
      <w:pPr>
        <w:pStyle w:val="NormalIndent"/>
        <w:rPr>
          <w:rFonts w:ascii="Arial" w:hAnsi="Arial"/>
        </w:rPr>
      </w:pPr>
    </w:p>
    <w:p w14:paraId="7D11FC49" w14:textId="77777777" w:rsidR="001F4BE5" w:rsidRPr="003F4806" w:rsidRDefault="001F4BE5" w:rsidP="001F4BE5">
      <w:pPr>
        <w:pStyle w:val="Heading2"/>
        <w:rPr>
          <w:rFonts w:ascii="Arial" w:hAnsi="Arial"/>
        </w:rPr>
      </w:pPr>
      <w:r w:rsidRPr="003F4806">
        <w:rPr>
          <w:rFonts w:ascii="Arial" w:hAnsi="Arial"/>
        </w:rPr>
        <w:t>Eerste ziektedag:</w:t>
      </w:r>
    </w:p>
    <w:p w14:paraId="36087CF3" w14:textId="77777777" w:rsidR="001F4BE5" w:rsidRPr="003F4806" w:rsidRDefault="001F4BE5" w:rsidP="001F4BE5">
      <w:pPr>
        <w:pStyle w:val="NormalIndent"/>
        <w:rPr>
          <w:rFonts w:ascii="Arial" w:hAnsi="Arial"/>
        </w:rPr>
      </w:pPr>
      <w:r w:rsidRPr="003F4806">
        <w:rPr>
          <w:rFonts w:ascii="Arial" w:hAnsi="Arial"/>
        </w:rPr>
        <w:t>de eerste werkdag waarop de deelnemer wegens ziekte of ongeval niet heeft gewerkt of het werken tijdens werktijd heeft gestaakt, zijnde de eerste dag van de bij de WIA-uitkering in acht genomen wachttijd;</w:t>
      </w:r>
    </w:p>
    <w:p w14:paraId="7EAE36A3" w14:textId="77777777" w:rsidR="001F4BE5" w:rsidRPr="003F4806" w:rsidRDefault="001F4BE5" w:rsidP="001F4BE5">
      <w:pPr>
        <w:pStyle w:val="NormalIndent"/>
        <w:rPr>
          <w:rFonts w:ascii="Arial" w:hAnsi="Arial"/>
        </w:rPr>
      </w:pPr>
    </w:p>
    <w:p w14:paraId="7C730C8A" w14:textId="77777777" w:rsidR="001F4BE5" w:rsidRPr="003F4806" w:rsidRDefault="001F4BE5" w:rsidP="001F4BE5">
      <w:pPr>
        <w:pStyle w:val="Heading2"/>
        <w:rPr>
          <w:rFonts w:ascii="Arial" w:hAnsi="Arial"/>
        </w:rPr>
      </w:pPr>
      <w:r w:rsidRPr="003F4806">
        <w:rPr>
          <w:rFonts w:ascii="Arial" w:hAnsi="Arial"/>
        </w:rPr>
        <w:t>Langdurige arbeidsongeschiktheid:</w:t>
      </w:r>
    </w:p>
    <w:p w14:paraId="64B4F7C0" w14:textId="77777777" w:rsidR="001F4BE5" w:rsidRPr="003F4806" w:rsidRDefault="001F4BE5" w:rsidP="001F4BE5">
      <w:pPr>
        <w:pStyle w:val="NormalIndent"/>
        <w:rPr>
          <w:rFonts w:ascii="Arial" w:hAnsi="Arial"/>
        </w:rPr>
      </w:pPr>
      <w:r w:rsidRPr="003F4806">
        <w:rPr>
          <w:rFonts w:ascii="Arial" w:hAnsi="Arial"/>
        </w:rPr>
        <w:t>de arbeidsongeschiktheid die, gerekend vanaf de eerste ziektedag gedurende ten minste een aangesloten periode van 104 weken heeft bestaan. Perioden van arbeidsongeschiktheid die elkaar opvolgen met een onderbreking van minder dan 4 weken worden voor de toepassing van dit reglement samengeteld alsof zij één aaneengesloten periode vormen;</w:t>
      </w:r>
    </w:p>
    <w:p w14:paraId="0D917711" w14:textId="77777777" w:rsidR="001F4BE5" w:rsidRPr="003F4806" w:rsidRDefault="001F4BE5" w:rsidP="001F4BE5">
      <w:pPr>
        <w:pStyle w:val="NormalIndent"/>
        <w:rPr>
          <w:rFonts w:ascii="Arial" w:hAnsi="Arial"/>
        </w:rPr>
      </w:pPr>
    </w:p>
    <w:p w14:paraId="20917363" w14:textId="77777777" w:rsidR="001F4BE5" w:rsidRPr="003F4806" w:rsidRDefault="001F4BE5" w:rsidP="001F4BE5">
      <w:pPr>
        <w:pStyle w:val="Heading2"/>
        <w:rPr>
          <w:rFonts w:ascii="Arial" w:hAnsi="Arial"/>
        </w:rPr>
      </w:pPr>
      <w:r w:rsidRPr="003F4806">
        <w:rPr>
          <w:rFonts w:ascii="Arial" w:hAnsi="Arial"/>
        </w:rPr>
        <w:t>WIA-</w:t>
      </w:r>
      <w:proofErr w:type="spellStart"/>
      <w:r w:rsidRPr="003F4806">
        <w:rPr>
          <w:rFonts w:ascii="Arial" w:hAnsi="Arial"/>
        </w:rPr>
        <w:t>excedentpensioen</w:t>
      </w:r>
      <w:proofErr w:type="spellEnd"/>
      <w:r w:rsidRPr="003F4806">
        <w:rPr>
          <w:rFonts w:ascii="Arial" w:hAnsi="Arial"/>
        </w:rPr>
        <w:t>:</w:t>
      </w:r>
    </w:p>
    <w:p w14:paraId="070456E3" w14:textId="77777777" w:rsidR="001F4BE5" w:rsidRPr="003F4806" w:rsidRDefault="001F4BE5" w:rsidP="001F4BE5">
      <w:pPr>
        <w:pStyle w:val="NormalIndent"/>
        <w:rPr>
          <w:rFonts w:ascii="Arial" w:hAnsi="Arial"/>
        </w:rPr>
      </w:pPr>
      <w:r w:rsidRPr="003F4806">
        <w:rPr>
          <w:rFonts w:ascii="Arial" w:hAnsi="Arial"/>
        </w:rPr>
        <w:t>de krachtens het onderhavige reglement toegekende aanspraak op een periodieke uitkering, die ingaat zodra bij de betrokken deelnemer langdurige arbeidsongeschiktheid ontstaat;</w:t>
      </w:r>
    </w:p>
    <w:p w14:paraId="4C86059A" w14:textId="77777777" w:rsidR="001F4BE5" w:rsidRPr="003F4806" w:rsidRDefault="001F4BE5" w:rsidP="001F4BE5">
      <w:pPr>
        <w:pStyle w:val="NormalIndent"/>
        <w:rPr>
          <w:rFonts w:ascii="Arial" w:hAnsi="Arial"/>
        </w:rPr>
      </w:pPr>
    </w:p>
    <w:p w14:paraId="4C91B531" w14:textId="77777777" w:rsidR="001F4BE5" w:rsidRPr="003F4806" w:rsidRDefault="001F4BE5" w:rsidP="001F4BE5">
      <w:pPr>
        <w:pStyle w:val="Heading2"/>
        <w:rPr>
          <w:rFonts w:ascii="Arial" w:hAnsi="Arial"/>
        </w:rPr>
      </w:pPr>
      <w:r w:rsidRPr="003F4806">
        <w:rPr>
          <w:rFonts w:ascii="Arial" w:hAnsi="Arial"/>
        </w:rPr>
        <w:t>Peildatum:</w:t>
      </w:r>
    </w:p>
    <w:p w14:paraId="0CE10740" w14:textId="77777777" w:rsidR="001F4BE5" w:rsidRPr="003F4806" w:rsidRDefault="001F4BE5" w:rsidP="001F4BE5">
      <w:pPr>
        <w:pStyle w:val="NormalIndent"/>
        <w:rPr>
          <w:rFonts w:ascii="Arial" w:hAnsi="Arial"/>
        </w:rPr>
      </w:pPr>
      <w:r w:rsidRPr="003F4806">
        <w:rPr>
          <w:rFonts w:ascii="Arial" w:hAnsi="Arial"/>
        </w:rPr>
        <w:t>de datum waarop het dienstverband tussen de werkgever en de werknemer aanvangt en iedere daaropvolgende eerste januari;</w:t>
      </w:r>
    </w:p>
    <w:p w14:paraId="2FDFCBB0" w14:textId="77777777" w:rsidR="006D6A96" w:rsidRPr="003F4806" w:rsidRDefault="006D6A96" w:rsidP="001F4BE5">
      <w:pPr>
        <w:pStyle w:val="NormalIndent"/>
        <w:rPr>
          <w:rFonts w:ascii="Arial" w:hAnsi="Arial"/>
        </w:rPr>
      </w:pPr>
    </w:p>
    <w:p w14:paraId="3795E393" w14:textId="77777777" w:rsidR="001F4BE5" w:rsidRPr="003F4806" w:rsidRDefault="001F4BE5" w:rsidP="001F4BE5">
      <w:pPr>
        <w:pStyle w:val="Heading2"/>
        <w:rPr>
          <w:rFonts w:ascii="Arial" w:hAnsi="Arial"/>
        </w:rPr>
      </w:pPr>
      <w:r w:rsidRPr="003F4806">
        <w:rPr>
          <w:rFonts w:ascii="Arial" w:hAnsi="Arial"/>
        </w:rPr>
        <w:t>Pensioensalaris:</w:t>
      </w:r>
    </w:p>
    <w:p w14:paraId="0C484091" w14:textId="77777777" w:rsidR="001F4BE5" w:rsidRPr="003F4806" w:rsidRDefault="001F4BE5" w:rsidP="001F4BE5">
      <w:pPr>
        <w:pStyle w:val="NormalIndent"/>
        <w:rPr>
          <w:rFonts w:ascii="Arial" w:hAnsi="Arial"/>
        </w:rPr>
      </w:pPr>
      <w:r w:rsidRPr="003F4806">
        <w:rPr>
          <w:rFonts w:ascii="Arial" w:hAnsi="Arial"/>
          <w:highlight w:val="yellow"/>
        </w:rPr>
        <w:t>12 maal het vaste overeengekomen maandsalaris op de peildatum, vermeerderd met de vakantietoesla</w:t>
      </w:r>
      <w:r w:rsidR="00D9400A">
        <w:rPr>
          <w:rFonts w:ascii="Arial" w:hAnsi="Arial"/>
          <w:highlight w:val="yellow"/>
        </w:rPr>
        <w:t>g en 13</w:t>
      </w:r>
      <w:r w:rsidR="00D9400A" w:rsidRPr="00D9400A">
        <w:rPr>
          <w:rFonts w:ascii="Arial" w:hAnsi="Arial"/>
          <w:highlight w:val="yellow"/>
          <w:vertAlign w:val="superscript"/>
        </w:rPr>
        <w:t>e</w:t>
      </w:r>
      <w:r w:rsidR="00D9400A">
        <w:rPr>
          <w:rFonts w:ascii="Arial" w:hAnsi="Arial"/>
          <w:highlight w:val="yellow"/>
        </w:rPr>
        <w:t xml:space="preserve"> maand</w:t>
      </w:r>
      <w:r w:rsidRPr="003F4806">
        <w:rPr>
          <w:rFonts w:ascii="Arial" w:hAnsi="Arial"/>
        </w:rPr>
        <w:t>;</w:t>
      </w:r>
    </w:p>
    <w:p w14:paraId="4AE1BD10" w14:textId="77777777" w:rsidR="001F4BE5" w:rsidRPr="003F4806" w:rsidRDefault="001F4BE5" w:rsidP="001F4BE5">
      <w:pPr>
        <w:pStyle w:val="NormalIndent"/>
        <w:ind w:left="0"/>
        <w:rPr>
          <w:rFonts w:ascii="Arial" w:hAnsi="Arial"/>
        </w:rPr>
      </w:pPr>
    </w:p>
    <w:p w14:paraId="511EE61A" w14:textId="77777777" w:rsidR="001F4BE5" w:rsidRPr="003F4806" w:rsidRDefault="001F4BE5" w:rsidP="001F4BE5">
      <w:pPr>
        <w:pStyle w:val="Heading2"/>
        <w:rPr>
          <w:rFonts w:ascii="Arial" w:hAnsi="Arial"/>
        </w:rPr>
      </w:pPr>
      <w:r w:rsidRPr="003F4806">
        <w:rPr>
          <w:rFonts w:ascii="Arial" w:hAnsi="Arial"/>
        </w:rPr>
        <w:t>Pensioendatum:</w:t>
      </w:r>
    </w:p>
    <w:p w14:paraId="296E64BD" w14:textId="77777777" w:rsidR="001F4BE5" w:rsidRPr="003F4806" w:rsidRDefault="001F4BE5" w:rsidP="001F4BE5">
      <w:pPr>
        <w:pStyle w:val="NormalIndent"/>
        <w:rPr>
          <w:rFonts w:ascii="Arial" w:hAnsi="Arial"/>
        </w:rPr>
      </w:pPr>
      <w:r w:rsidRPr="003F4806">
        <w:rPr>
          <w:rFonts w:ascii="Arial" w:hAnsi="Arial"/>
        </w:rPr>
        <w:t xml:space="preserve">de ingangsdatum van het oudedagspensioen van de deelnemer, doch uiterlijk </w:t>
      </w:r>
      <w:r w:rsidR="005069AC" w:rsidRPr="005069AC">
        <w:rPr>
          <w:rFonts w:ascii="Arial" w:hAnsi="Arial"/>
        </w:rPr>
        <w:t xml:space="preserve">de </w:t>
      </w:r>
      <w:r w:rsidR="005069AC">
        <w:rPr>
          <w:rFonts w:ascii="Arial" w:hAnsi="Arial"/>
        </w:rPr>
        <w:t xml:space="preserve">AOW-gerechtigde leeftijd van de deelnemer </w:t>
      </w:r>
      <w:r w:rsidR="005069AC" w:rsidRPr="00152806">
        <w:rPr>
          <w:rFonts w:ascii="Arial" w:hAnsi="Arial"/>
          <w:highlight w:val="yellow"/>
        </w:rPr>
        <w:t xml:space="preserve">of, indien dat eerder is, </w:t>
      </w:r>
      <w:r w:rsidRPr="00152806">
        <w:rPr>
          <w:rFonts w:ascii="Arial" w:hAnsi="Arial"/>
          <w:highlight w:val="yellow"/>
        </w:rPr>
        <w:t xml:space="preserve">de </w:t>
      </w:r>
      <w:r w:rsidRPr="005069AC">
        <w:rPr>
          <w:rFonts w:ascii="Arial" w:hAnsi="Arial"/>
          <w:highlight w:val="yellow"/>
        </w:rPr>
        <w:t>eerste dag van de</w:t>
      </w:r>
      <w:r w:rsidR="005906FB" w:rsidRPr="005069AC">
        <w:rPr>
          <w:rFonts w:ascii="Arial" w:hAnsi="Arial"/>
          <w:highlight w:val="yellow"/>
        </w:rPr>
        <w:t xml:space="preserve"> maand waarin de deelnemer de 67</w:t>
      </w:r>
      <w:r w:rsidRPr="005069AC">
        <w:rPr>
          <w:rFonts w:ascii="Arial" w:hAnsi="Arial"/>
          <w:highlight w:val="yellow"/>
        </w:rPr>
        <w:t>-jarige</w:t>
      </w:r>
      <w:r w:rsidR="005069AC" w:rsidRPr="005069AC">
        <w:rPr>
          <w:rFonts w:ascii="Arial" w:hAnsi="Arial"/>
          <w:highlight w:val="yellow"/>
        </w:rPr>
        <w:t>/68-jarige</w:t>
      </w:r>
      <w:r w:rsidRPr="005069AC">
        <w:rPr>
          <w:rFonts w:ascii="Arial" w:hAnsi="Arial"/>
          <w:highlight w:val="yellow"/>
        </w:rPr>
        <w:t xml:space="preserve"> leeftijd bereikt</w:t>
      </w:r>
      <w:r w:rsidR="005069AC" w:rsidRPr="005069AC">
        <w:rPr>
          <w:rFonts w:ascii="Arial" w:hAnsi="Arial"/>
          <w:highlight w:val="yellow"/>
        </w:rPr>
        <w:t>.</w:t>
      </w:r>
    </w:p>
    <w:p w14:paraId="0B1B72B7" w14:textId="77777777" w:rsidR="001F4BE5" w:rsidRPr="003F4806" w:rsidRDefault="001F4BE5" w:rsidP="001F4BE5">
      <w:pPr>
        <w:pStyle w:val="NormalIndent"/>
        <w:rPr>
          <w:rFonts w:ascii="Arial" w:hAnsi="Arial"/>
        </w:rPr>
      </w:pPr>
    </w:p>
    <w:p w14:paraId="370C97F8" w14:textId="77777777" w:rsidR="001F4BE5" w:rsidRPr="003F4806" w:rsidRDefault="001F4BE5" w:rsidP="001F4BE5">
      <w:pPr>
        <w:pStyle w:val="Heading2"/>
        <w:rPr>
          <w:rFonts w:ascii="Arial" w:hAnsi="Arial"/>
        </w:rPr>
      </w:pPr>
      <w:r w:rsidRPr="003F4806">
        <w:rPr>
          <w:rFonts w:ascii="Arial" w:hAnsi="Arial"/>
        </w:rPr>
        <w:t>WIA:</w:t>
      </w:r>
    </w:p>
    <w:p w14:paraId="792ED57D" w14:textId="77777777" w:rsidR="001F4BE5" w:rsidRPr="003F4806" w:rsidRDefault="001F4BE5" w:rsidP="001F4BE5">
      <w:pPr>
        <w:pStyle w:val="NormalIndent"/>
        <w:rPr>
          <w:rFonts w:ascii="Arial" w:hAnsi="Arial"/>
        </w:rPr>
      </w:pPr>
      <w:r w:rsidRPr="003F4806">
        <w:rPr>
          <w:rFonts w:ascii="Arial" w:hAnsi="Arial"/>
        </w:rPr>
        <w:t>Wet werk en inkomen naar arbeidsvermogen;</w:t>
      </w:r>
    </w:p>
    <w:p w14:paraId="14C118CB" w14:textId="77777777" w:rsidR="001F4BE5" w:rsidRPr="003F4806" w:rsidRDefault="001F4BE5" w:rsidP="001F4BE5">
      <w:pPr>
        <w:pStyle w:val="NormalIndent"/>
        <w:rPr>
          <w:rFonts w:ascii="Arial" w:hAnsi="Arial"/>
        </w:rPr>
      </w:pPr>
    </w:p>
    <w:p w14:paraId="4EE0EB4D" w14:textId="77777777" w:rsidR="001F4BE5" w:rsidRPr="003F4806" w:rsidRDefault="001F4BE5" w:rsidP="001F4BE5">
      <w:pPr>
        <w:pStyle w:val="Heading2"/>
        <w:rPr>
          <w:rFonts w:ascii="Arial" w:hAnsi="Arial"/>
        </w:rPr>
      </w:pPr>
      <w:r w:rsidRPr="003F4806">
        <w:rPr>
          <w:rFonts w:ascii="Arial" w:hAnsi="Arial"/>
        </w:rPr>
        <w:t>Maximale WIA-uitkeringsgrondslag:</w:t>
      </w:r>
    </w:p>
    <w:p w14:paraId="25AFD4B9" w14:textId="77777777" w:rsidR="001F4BE5" w:rsidRPr="003F4806" w:rsidRDefault="001F4BE5" w:rsidP="001F4BE5">
      <w:pPr>
        <w:pStyle w:val="NormalIndent"/>
        <w:rPr>
          <w:rFonts w:ascii="Arial" w:hAnsi="Arial"/>
        </w:rPr>
      </w:pPr>
      <w:r w:rsidRPr="003F4806">
        <w:rPr>
          <w:rFonts w:ascii="Arial" w:hAnsi="Arial"/>
        </w:rPr>
        <w:t>261 maal het voor de WIA geldende maximumdagloon;</w:t>
      </w:r>
    </w:p>
    <w:p w14:paraId="65807853" w14:textId="77777777" w:rsidR="001F4BE5" w:rsidRPr="003F4806" w:rsidRDefault="001F4BE5" w:rsidP="001F4BE5">
      <w:pPr>
        <w:pStyle w:val="NormalIndent"/>
        <w:rPr>
          <w:rFonts w:ascii="Arial" w:hAnsi="Arial"/>
        </w:rPr>
      </w:pPr>
    </w:p>
    <w:p w14:paraId="0C94EE0F" w14:textId="77777777" w:rsidR="001F4BE5" w:rsidRPr="003F4806" w:rsidRDefault="001F4BE5" w:rsidP="001F4BE5">
      <w:pPr>
        <w:pStyle w:val="Heading2"/>
        <w:rPr>
          <w:rFonts w:ascii="Arial" w:hAnsi="Arial"/>
        </w:rPr>
      </w:pPr>
      <w:r w:rsidRPr="003F4806">
        <w:rPr>
          <w:rFonts w:ascii="Arial" w:hAnsi="Arial"/>
        </w:rPr>
        <w:t>UWV:</w:t>
      </w:r>
    </w:p>
    <w:p w14:paraId="487D6A20" w14:textId="77777777" w:rsidR="001F4BE5" w:rsidRPr="003F4806" w:rsidRDefault="001F4BE5" w:rsidP="001F4BE5">
      <w:pPr>
        <w:pStyle w:val="NormalIndent"/>
        <w:rPr>
          <w:rFonts w:ascii="Arial" w:hAnsi="Arial"/>
        </w:rPr>
      </w:pPr>
      <w:r w:rsidRPr="003F4806">
        <w:rPr>
          <w:rFonts w:ascii="Arial" w:hAnsi="Arial"/>
        </w:rPr>
        <w:t>Uitvoeringsinstituut Werknemersverzekeringen.</w:t>
      </w:r>
    </w:p>
    <w:p w14:paraId="0E5D1BB4" w14:textId="77777777" w:rsidR="001F4BE5" w:rsidRPr="003F4806" w:rsidRDefault="001F4BE5" w:rsidP="001F4BE5">
      <w:pPr>
        <w:pStyle w:val="NormalIndent"/>
        <w:rPr>
          <w:rFonts w:ascii="Arial" w:hAnsi="Arial"/>
        </w:rPr>
      </w:pPr>
    </w:p>
    <w:p w14:paraId="24FC8635" w14:textId="77777777" w:rsidR="001F4BE5" w:rsidRPr="003F4806" w:rsidRDefault="001F4BE5" w:rsidP="001F4BE5">
      <w:pPr>
        <w:pStyle w:val="NormalIndent"/>
        <w:rPr>
          <w:rFonts w:ascii="Arial" w:hAnsi="Arial"/>
        </w:rPr>
      </w:pPr>
    </w:p>
    <w:p w14:paraId="06B5737A" w14:textId="77777777" w:rsidR="001F4BE5" w:rsidRPr="003F4806" w:rsidRDefault="001F4BE5" w:rsidP="00B504CF">
      <w:pPr>
        <w:pStyle w:val="Heading1"/>
      </w:pPr>
      <w:bookmarkStart w:id="1" w:name="_Toc317091653"/>
      <w:proofErr w:type="spellStart"/>
      <w:r w:rsidRPr="003F4806">
        <w:t>Deelnemerschap</w:t>
      </w:r>
      <w:bookmarkEnd w:id="1"/>
      <w:proofErr w:type="spellEnd"/>
    </w:p>
    <w:p w14:paraId="7A1BC916"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Voor opneming in deze WIA-</w:t>
      </w:r>
      <w:proofErr w:type="spellStart"/>
      <w:r w:rsidRPr="003F4806">
        <w:rPr>
          <w:rFonts w:ascii="Arial" w:hAnsi="Arial"/>
        </w:rPr>
        <w:t>excedentpensioenregeling</w:t>
      </w:r>
      <w:proofErr w:type="spellEnd"/>
      <w:r w:rsidRPr="003F4806">
        <w:rPr>
          <w:rFonts w:ascii="Arial" w:hAnsi="Arial"/>
        </w:rPr>
        <w:t xml:space="preserve"> komen in aanmerking </w:t>
      </w:r>
      <w:r w:rsidRPr="003F4806">
        <w:rPr>
          <w:rFonts w:ascii="Arial" w:hAnsi="Arial"/>
          <w:highlight w:val="yellow"/>
        </w:rPr>
        <w:t>alle werknemers van de werkgever</w:t>
      </w:r>
      <w:r w:rsidRPr="003F4806">
        <w:rPr>
          <w:rFonts w:ascii="Arial" w:hAnsi="Arial"/>
        </w:rPr>
        <w:t>, die:</w:t>
      </w:r>
    </w:p>
    <w:p w14:paraId="16FE52EC" w14:textId="77777777" w:rsidR="001F4BE5" w:rsidRPr="003F4806" w:rsidRDefault="001F4BE5" w:rsidP="00082A6C">
      <w:pPr>
        <w:pStyle w:val="AufzhlungEinzug"/>
        <w:rPr>
          <w:rFonts w:ascii="Arial" w:hAnsi="Arial"/>
        </w:rPr>
      </w:pPr>
      <w:r w:rsidRPr="003F4806">
        <w:rPr>
          <w:rFonts w:ascii="Arial" w:hAnsi="Arial"/>
        </w:rPr>
        <w:t>werkzaamheden in loondienst van de werkgever verrichten, en</w:t>
      </w:r>
    </w:p>
    <w:p w14:paraId="35BFDA03" w14:textId="77777777" w:rsidR="001F4BE5" w:rsidRPr="003F4806" w:rsidRDefault="005069AC" w:rsidP="00082A6C">
      <w:pPr>
        <w:pStyle w:val="AufzhlungEinzug"/>
        <w:rPr>
          <w:rFonts w:ascii="Arial" w:hAnsi="Arial"/>
        </w:rPr>
      </w:pPr>
      <w:r w:rsidRPr="005069AC">
        <w:rPr>
          <w:rFonts w:ascii="Arial" w:hAnsi="Arial"/>
          <w:highlight w:val="yellow"/>
        </w:rPr>
        <w:t>de AOW-gerechtigde leeftijd</w:t>
      </w:r>
      <w:r>
        <w:rPr>
          <w:rFonts w:ascii="Arial" w:hAnsi="Arial"/>
        </w:rPr>
        <w:t xml:space="preserve">/ </w:t>
      </w:r>
      <w:r w:rsidRPr="005069AC">
        <w:rPr>
          <w:rFonts w:ascii="Arial" w:hAnsi="Arial"/>
          <w:highlight w:val="yellow"/>
        </w:rPr>
        <w:t xml:space="preserve">de leeftijd van </w:t>
      </w:r>
      <w:r>
        <w:rPr>
          <w:rFonts w:ascii="Arial" w:hAnsi="Arial"/>
          <w:highlight w:val="yellow"/>
        </w:rPr>
        <w:t>67/</w:t>
      </w:r>
      <w:r w:rsidRPr="005069AC">
        <w:rPr>
          <w:rFonts w:ascii="Arial" w:hAnsi="Arial"/>
          <w:highlight w:val="yellow"/>
        </w:rPr>
        <w:t>6</w:t>
      </w:r>
      <w:r>
        <w:rPr>
          <w:rFonts w:ascii="Arial" w:hAnsi="Arial"/>
          <w:highlight w:val="yellow"/>
        </w:rPr>
        <w:t>8</w:t>
      </w:r>
      <w:r w:rsidR="001F4BE5" w:rsidRPr="005069AC">
        <w:rPr>
          <w:rFonts w:ascii="Arial" w:hAnsi="Arial"/>
          <w:highlight w:val="yellow"/>
        </w:rPr>
        <w:t xml:space="preserve"> jaar</w:t>
      </w:r>
      <w:r w:rsidR="001F4BE5" w:rsidRPr="003F4806">
        <w:rPr>
          <w:rFonts w:ascii="Arial" w:hAnsi="Arial"/>
        </w:rPr>
        <w:t xml:space="preserve"> nog niet hebben bereikt, en</w:t>
      </w:r>
    </w:p>
    <w:p w14:paraId="1C1B7A5C" w14:textId="77777777" w:rsidR="001F4BE5" w:rsidRPr="003F4806" w:rsidRDefault="001F4BE5" w:rsidP="00082A6C">
      <w:pPr>
        <w:pStyle w:val="AufzhlungEinzug"/>
        <w:rPr>
          <w:rFonts w:ascii="Arial" w:hAnsi="Arial"/>
        </w:rPr>
      </w:pPr>
      <w:r w:rsidRPr="003F4806">
        <w:rPr>
          <w:rFonts w:ascii="Arial" w:hAnsi="Arial"/>
        </w:rPr>
        <w:t xml:space="preserve">een pensioensalaris uit de desbetreffende dienstbetrekking genieten dat hoger is dan de maximale WIA-uitkeringsgrondslag, en </w:t>
      </w:r>
    </w:p>
    <w:p w14:paraId="6531EA05" w14:textId="77777777" w:rsidR="001F4BE5" w:rsidRPr="003F4806" w:rsidRDefault="00315982" w:rsidP="00082A6C">
      <w:pPr>
        <w:pStyle w:val="AufzhlungEinzug"/>
        <w:rPr>
          <w:rFonts w:ascii="Arial" w:hAnsi="Arial"/>
        </w:rPr>
      </w:pPr>
      <w:r>
        <w:rPr>
          <w:rFonts w:ascii="Arial" w:hAnsi="Arial"/>
        </w:rPr>
        <w:t xml:space="preserve">volledig </w:t>
      </w:r>
      <w:r w:rsidR="001F4BE5" w:rsidRPr="003F4806">
        <w:rPr>
          <w:rFonts w:ascii="Arial" w:hAnsi="Arial"/>
        </w:rPr>
        <w:t>arbeid</w:t>
      </w:r>
      <w:r>
        <w:rPr>
          <w:rFonts w:ascii="Arial" w:hAnsi="Arial"/>
        </w:rPr>
        <w:t>sgeschikt zijn</w:t>
      </w:r>
      <w:r w:rsidR="001F4BE5" w:rsidRPr="003F4806">
        <w:rPr>
          <w:rFonts w:ascii="Arial" w:hAnsi="Arial"/>
        </w:rPr>
        <w:t xml:space="preserve">. </w:t>
      </w:r>
    </w:p>
    <w:p w14:paraId="46EBB069" w14:textId="77777777" w:rsidR="001F4BE5" w:rsidRPr="003F4806" w:rsidRDefault="001F4BE5" w:rsidP="001903BA">
      <w:pPr>
        <w:pStyle w:val="NormalIndent"/>
        <w:spacing w:before="120"/>
        <w:rPr>
          <w:rFonts w:ascii="Arial" w:hAnsi="Arial"/>
        </w:rPr>
      </w:pPr>
      <w:r w:rsidRPr="003F4806">
        <w:rPr>
          <w:rFonts w:ascii="Arial" w:hAnsi="Arial"/>
          <w:highlight w:val="yellow"/>
        </w:rPr>
        <w:t>Vakantiekrachten, stagiairs</w:t>
      </w:r>
      <w:r w:rsidR="00D9400A">
        <w:rPr>
          <w:rFonts w:ascii="Arial" w:hAnsi="Arial"/>
          <w:highlight w:val="yellow"/>
        </w:rPr>
        <w:t>, oproepkrachten</w:t>
      </w:r>
      <w:r w:rsidRPr="003F4806">
        <w:rPr>
          <w:rFonts w:ascii="Arial" w:hAnsi="Arial"/>
          <w:highlight w:val="yellow"/>
        </w:rPr>
        <w:t xml:space="preserve"> en directeur-grootaandeelhouders worden niet opgenomen in deze regeling.</w:t>
      </w:r>
    </w:p>
    <w:p w14:paraId="5ADB89E1" w14:textId="77777777" w:rsidR="001F4BE5" w:rsidRPr="003F4806" w:rsidRDefault="001F4BE5" w:rsidP="001F4BE5">
      <w:pPr>
        <w:pStyle w:val="NormalIndent"/>
        <w:rPr>
          <w:rFonts w:ascii="Arial" w:hAnsi="Arial"/>
        </w:rPr>
      </w:pPr>
    </w:p>
    <w:p w14:paraId="33455F7F"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Opname in de regeling geschiedt zodra de betrokkene aan de in lid 1 gestelde vereisten voldoet, doch niet eerder dan op de ingangsdatum van deze regeling. De werkgever wijst elke nieuwe werknemer – uiterlijk binnen één maand nadat hij voor opname in aanmerking komt – op de deelname in deze regeling.</w:t>
      </w:r>
    </w:p>
    <w:p w14:paraId="076D4E0D" w14:textId="77777777" w:rsidR="001F4BE5" w:rsidRPr="003F4806" w:rsidRDefault="001F4BE5" w:rsidP="001F4BE5">
      <w:pPr>
        <w:rPr>
          <w:rFonts w:ascii="Arial" w:hAnsi="Arial"/>
        </w:rPr>
      </w:pPr>
    </w:p>
    <w:p w14:paraId="07580412" w14:textId="77777777" w:rsidR="001F4BE5" w:rsidRPr="003F4806" w:rsidRDefault="001F4BE5" w:rsidP="001F4BE5">
      <w:pPr>
        <w:pStyle w:val="Heading2"/>
        <w:rPr>
          <w:rFonts w:ascii="Arial" w:hAnsi="Arial"/>
        </w:rPr>
      </w:pPr>
      <w:r w:rsidRPr="003F4806">
        <w:rPr>
          <w:rFonts w:ascii="Arial" w:hAnsi="Arial"/>
        </w:rPr>
        <w:t xml:space="preserve">Het </w:t>
      </w:r>
      <w:proofErr w:type="spellStart"/>
      <w:r w:rsidRPr="003F4806">
        <w:rPr>
          <w:rFonts w:ascii="Arial" w:hAnsi="Arial"/>
        </w:rPr>
        <w:t>deelnemerschap</w:t>
      </w:r>
      <w:proofErr w:type="spellEnd"/>
      <w:r w:rsidRPr="003F4806">
        <w:rPr>
          <w:rFonts w:ascii="Arial" w:hAnsi="Arial"/>
        </w:rPr>
        <w:t xml:space="preserve"> eindigt op de dag waarop:</w:t>
      </w:r>
    </w:p>
    <w:p w14:paraId="56A0D49E" w14:textId="77777777" w:rsidR="001F4BE5" w:rsidRPr="003F4806" w:rsidRDefault="001F4BE5" w:rsidP="001903BA">
      <w:pPr>
        <w:pStyle w:val="AufzhlungEinzug"/>
        <w:numPr>
          <w:ilvl w:val="0"/>
          <w:numId w:val="7"/>
        </w:numPr>
        <w:rPr>
          <w:rFonts w:ascii="Arial" w:hAnsi="Arial"/>
        </w:rPr>
      </w:pPr>
      <w:r w:rsidRPr="003F4806">
        <w:rPr>
          <w:rFonts w:ascii="Arial" w:hAnsi="Arial"/>
        </w:rPr>
        <w:t>het dienstverband met de werkgever anders dan door arbeidsongeschiktheid eindigt;</w:t>
      </w:r>
    </w:p>
    <w:p w14:paraId="7309A66F" w14:textId="77777777" w:rsidR="001F4BE5" w:rsidRPr="003F4806" w:rsidRDefault="001F4BE5" w:rsidP="001903BA">
      <w:pPr>
        <w:pStyle w:val="AufzhlungEinzug"/>
        <w:numPr>
          <w:ilvl w:val="0"/>
          <w:numId w:val="7"/>
        </w:numPr>
        <w:rPr>
          <w:rFonts w:ascii="Arial" w:hAnsi="Arial"/>
        </w:rPr>
      </w:pPr>
      <w:r w:rsidRPr="003F4806">
        <w:rPr>
          <w:rFonts w:ascii="Arial" w:hAnsi="Arial"/>
        </w:rPr>
        <w:t>de deelnemer overlijdt;</w:t>
      </w:r>
    </w:p>
    <w:p w14:paraId="5442E5E3" w14:textId="77777777" w:rsidR="001F4BE5" w:rsidRPr="003F4806" w:rsidRDefault="001F4BE5" w:rsidP="001903BA">
      <w:pPr>
        <w:pStyle w:val="AufzhlungEinzug"/>
        <w:numPr>
          <w:ilvl w:val="0"/>
          <w:numId w:val="7"/>
        </w:numPr>
        <w:rPr>
          <w:rFonts w:ascii="Arial" w:hAnsi="Arial"/>
        </w:rPr>
      </w:pPr>
      <w:r w:rsidRPr="003F4806">
        <w:rPr>
          <w:rFonts w:ascii="Arial" w:hAnsi="Arial"/>
        </w:rPr>
        <w:t>de deelnemer de pensioendatum bereikt;</w:t>
      </w:r>
    </w:p>
    <w:p w14:paraId="257A0F28" w14:textId="77777777" w:rsidR="001F4BE5" w:rsidRPr="003F4806" w:rsidRDefault="001F4BE5" w:rsidP="001903BA">
      <w:pPr>
        <w:pStyle w:val="AufzhlungEinzug"/>
        <w:numPr>
          <w:ilvl w:val="0"/>
          <w:numId w:val="7"/>
        </w:numPr>
        <w:rPr>
          <w:rFonts w:ascii="Arial" w:hAnsi="Arial"/>
        </w:rPr>
      </w:pPr>
      <w:r w:rsidRPr="003F4806">
        <w:rPr>
          <w:rFonts w:ascii="Arial" w:hAnsi="Arial"/>
        </w:rPr>
        <w:t>het pensioensalaris daalt tot onder de maximale WIA-uitkeringsgrondslag;</w:t>
      </w:r>
    </w:p>
    <w:p w14:paraId="56A43544" w14:textId="77777777" w:rsidR="001F4BE5" w:rsidRPr="003F4806" w:rsidRDefault="001F4BE5" w:rsidP="001903BA">
      <w:pPr>
        <w:pStyle w:val="AufzhlungEinzug"/>
        <w:numPr>
          <w:ilvl w:val="0"/>
          <w:numId w:val="7"/>
        </w:numPr>
        <w:rPr>
          <w:rFonts w:ascii="Arial" w:hAnsi="Arial"/>
        </w:rPr>
      </w:pPr>
      <w:r w:rsidRPr="003F4806">
        <w:rPr>
          <w:rFonts w:ascii="Arial" w:hAnsi="Arial"/>
        </w:rPr>
        <w:t>de werkgever de overeenkomst met de verzekeraar beëindigt.</w:t>
      </w:r>
    </w:p>
    <w:p w14:paraId="749C5355" w14:textId="77777777" w:rsidR="001F4BE5" w:rsidRPr="003F4806" w:rsidRDefault="001F4BE5" w:rsidP="001F4BE5">
      <w:pPr>
        <w:pStyle w:val="NormalIndent"/>
        <w:rPr>
          <w:rFonts w:ascii="Arial" w:hAnsi="Arial"/>
        </w:rPr>
      </w:pPr>
    </w:p>
    <w:p w14:paraId="2C35D7B8" w14:textId="77777777" w:rsidR="00CF2805" w:rsidRPr="003F4806" w:rsidRDefault="00CF2805" w:rsidP="001F4BE5">
      <w:pPr>
        <w:pStyle w:val="NormalIndent"/>
        <w:rPr>
          <w:rFonts w:ascii="Arial" w:hAnsi="Arial"/>
        </w:rPr>
      </w:pPr>
    </w:p>
    <w:p w14:paraId="28A180CB"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Indien door middel van een door de werknemer ondertekende afstandsverklaring afstand is gedaan van de toegezegde aanspraken uit hoofde van dit reglement en later op deze beslissing wordt teruggekomen, kan eventuele opname in deze regeling eerst plaatsvinden nadat ten genoegen van de verzekeraar op basis van medische waarborgen is aangetoond dat de betrokken werknemer normale validiteitskansen heeft.</w:t>
      </w:r>
    </w:p>
    <w:p w14:paraId="56D6A225" w14:textId="77777777" w:rsidR="001F4BE5" w:rsidRPr="003F4806" w:rsidRDefault="001F4BE5" w:rsidP="001F4BE5">
      <w:pPr>
        <w:rPr>
          <w:rFonts w:ascii="Arial" w:hAnsi="Arial"/>
        </w:rPr>
      </w:pPr>
    </w:p>
    <w:p w14:paraId="03173A57" w14:textId="77777777" w:rsidR="001F4BE5" w:rsidRPr="003F4806" w:rsidRDefault="001F4BE5" w:rsidP="001F4BE5">
      <w:pPr>
        <w:rPr>
          <w:rFonts w:ascii="Arial" w:hAnsi="Arial"/>
        </w:rPr>
      </w:pPr>
    </w:p>
    <w:p w14:paraId="2D25C75D" w14:textId="77777777" w:rsidR="001F4BE5" w:rsidRPr="003F4806" w:rsidRDefault="001F4BE5" w:rsidP="00B504CF">
      <w:pPr>
        <w:pStyle w:val="Heading1"/>
      </w:pPr>
      <w:bookmarkStart w:id="2" w:name="_Toc317091654"/>
      <w:r w:rsidRPr="003F4806">
        <w:t>Algemeen</w:t>
      </w:r>
      <w:bookmarkEnd w:id="2"/>
    </w:p>
    <w:p w14:paraId="1D5E17A0"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Deze pensioenregeling wordt op grond van de Pensioenwet gekarakteriseerd als een uitkeringsovereenkomst.</w:t>
      </w:r>
    </w:p>
    <w:p w14:paraId="3DBD21A1" w14:textId="77777777" w:rsidR="001F4BE5" w:rsidRPr="003F4806" w:rsidRDefault="001F4BE5" w:rsidP="001F4BE5">
      <w:pPr>
        <w:pStyle w:val="NormalIndent"/>
        <w:rPr>
          <w:rFonts w:ascii="Arial" w:hAnsi="Arial"/>
        </w:rPr>
      </w:pPr>
    </w:p>
    <w:p w14:paraId="1BBFE26D"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Pensioenen of aanspraken op pensioen ingevolge dit reglement kunnen niet worden afgekocht, vervreemd of prijsgegeven, dan wel formeel of feitelijk voorwerp van zekerheid worden, anders dan in de gevallen voorzien in of bij de Pensioenwet.</w:t>
      </w:r>
    </w:p>
    <w:p w14:paraId="2B5E2745" w14:textId="77777777" w:rsidR="001F4BE5" w:rsidRPr="003F4806" w:rsidRDefault="001F4BE5" w:rsidP="001F4BE5">
      <w:pPr>
        <w:pStyle w:val="NormalIndent"/>
        <w:rPr>
          <w:rFonts w:ascii="Arial" w:hAnsi="Arial"/>
        </w:rPr>
      </w:pPr>
    </w:p>
    <w:p w14:paraId="56155A55"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De verzekeraar is bevoegd om in gevallen waarin hij oordeelt dat strikte toepassing van de bepalingen tot een onbillijkheid zou leiden, van dit reglement af te wijken mits deze afwijking geen nadelige invloed heeft op de reglementaire aanspraken/rechten van de deelnemer/ belanghebbende.</w:t>
      </w:r>
    </w:p>
    <w:p w14:paraId="0C3747AC" w14:textId="77777777" w:rsidR="001F4BE5" w:rsidRPr="003F4806" w:rsidRDefault="001F4BE5" w:rsidP="001F4BE5">
      <w:pPr>
        <w:pStyle w:val="NormalIndent"/>
        <w:rPr>
          <w:rFonts w:ascii="Arial" w:hAnsi="Arial"/>
        </w:rPr>
      </w:pPr>
    </w:p>
    <w:p w14:paraId="3FC54E54" w14:textId="77777777" w:rsidR="001F4BE5" w:rsidRPr="003F4806" w:rsidRDefault="001F4BE5" w:rsidP="001F4BE5">
      <w:pPr>
        <w:pStyle w:val="Heading2"/>
        <w:rPr>
          <w:rFonts w:ascii="Arial" w:hAnsi="Arial"/>
        </w:rPr>
      </w:pPr>
      <w:r w:rsidRPr="003F4806">
        <w:rPr>
          <w:rFonts w:ascii="Arial" w:hAnsi="Arial"/>
        </w:rPr>
        <w:t>In de gevallen waarin dit reglement niet voorziet beslist de verzekeraar.</w:t>
      </w:r>
    </w:p>
    <w:p w14:paraId="0F5AB2E0" w14:textId="77777777" w:rsidR="001F4BE5" w:rsidRPr="003F4806" w:rsidRDefault="001F4BE5" w:rsidP="001F4BE5">
      <w:pPr>
        <w:pStyle w:val="NormalIndent"/>
        <w:rPr>
          <w:rFonts w:ascii="Arial" w:hAnsi="Arial"/>
        </w:rPr>
      </w:pPr>
    </w:p>
    <w:p w14:paraId="258D045B" w14:textId="77777777" w:rsidR="001F4BE5" w:rsidRPr="003F4806" w:rsidRDefault="001F4BE5" w:rsidP="001F4BE5">
      <w:pPr>
        <w:pStyle w:val="NormalIndent"/>
        <w:rPr>
          <w:rFonts w:ascii="Arial" w:hAnsi="Arial"/>
        </w:rPr>
      </w:pPr>
    </w:p>
    <w:p w14:paraId="2DECEDC1" w14:textId="77777777" w:rsidR="001F4BE5" w:rsidRPr="003F4806" w:rsidRDefault="001F4BE5" w:rsidP="00B504CF">
      <w:pPr>
        <w:pStyle w:val="Heading1"/>
      </w:pPr>
      <w:bookmarkStart w:id="3" w:name="_Toc317091655"/>
      <w:r w:rsidRPr="003F4806">
        <w:t>Verzekeringen</w:t>
      </w:r>
      <w:bookmarkEnd w:id="3"/>
    </w:p>
    <w:p w14:paraId="7569BEA8"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Op de verzekering zijn naast dit reglement tevens de voorwaarden van toepassing zoals opgenomen in de uitvoeringsovereenkomst, die tussen de werkgever en de verzekeraar is gesloten. Een exemplaar van deze overeenkomst ligt ter inzage bij de werkgever.</w:t>
      </w:r>
      <w:r w:rsidRPr="003F4806">
        <w:rPr>
          <w:rFonts w:ascii="Arial" w:hAnsi="Arial"/>
        </w:rPr>
        <w:cr/>
      </w:r>
    </w:p>
    <w:p w14:paraId="74C4200D"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Dit reglement is gebaseerd op de hierin omschreven pensioenovereenkomst. Verzekering van afwijkende pensioenovereenkomsten onder dit reglement is eerst mogelijk nadat hierover vooraf schriftelijk overeenstemming is bereikt tussen verzekeraar en werkgever.</w:t>
      </w:r>
    </w:p>
    <w:p w14:paraId="230E77A7" w14:textId="77777777" w:rsidR="001F4BE5" w:rsidRPr="003F4806" w:rsidRDefault="001F4BE5" w:rsidP="001F4BE5">
      <w:pPr>
        <w:pStyle w:val="NormalIndent"/>
        <w:rPr>
          <w:rFonts w:ascii="Arial" w:hAnsi="Arial"/>
        </w:rPr>
      </w:pPr>
    </w:p>
    <w:p w14:paraId="7D110EEA" w14:textId="77777777" w:rsidR="001F4BE5" w:rsidRPr="003F4806" w:rsidRDefault="001F4BE5" w:rsidP="001F4BE5">
      <w:pPr>
        <w:pStyle w:val="Heading2"/>
        <w:rPr>
          <w:rFonts w:ascii="Arial" w:hAnsi="Arial"/>
        </w:rPr>
      </w:pPr>
      <w:r w:rsidRPr="003F4806">
        <w:rPr>
          <w:rFonts w:ascii="Arial" w:hAnsi="Arial"/>
        </w:rPr>
        <w:t>Op de verzekeringen is Nederlands recht van toepassing.</w:t>
      </w:r>
    </w:p>
    <w:p w14:paraId="127631A1" w14:textId="77777777" w:rsidR="001F4BE5" w:rsidRPr="003F4806" w:rsidRDefault="001F4BE5" w:rsidP="001F4BE5">
      <w:pPr>
        <w:pStyle w:val="NormalIndent"/>
        <w:rPr>
          <w:rFonts w:ascii="Arial" w:hAnsi="Arial"/>
        </w:rPr>
      </w:pPr>
    </w:p>
    <w:p w14:paraId="5B5AA276"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 xml:space="preserve">De verzekeringen worden van jaar tot jaar op risicobasis gesloten en hebben dus geen afkoopwaarde en/of premievrije waarde. </w:t>
      </w:r>
    </w:p>
    <w:p w14:paraId="3F1772D1" w14:textId="77777777" w:rsidR="001F4BE5" w:rsidRPr="003F4806" w:rsidRDefault="001F4BE5" w:rsidP="001F4BE5">
      <w:pPr>
        <w:pStyle w:val="NormalIndent"/>
        <w:rPr>
          <w:rFonts w:ascii="Arial" w:hAnsi="Arial"/>
        </w:rPr>
      </w:pPr>
    </w:p>
    <w:p w14:paraId="019C8FA0" w14:textId="77777777" w:rsidR="001F4BE5" w:rsidRPr="003F4806" w:rsidRDefault="001F4BE5" w:rsidP="001F4BE5">
      <w:pPr>
        <w:pStyle w:val="Heading2"/>
        <w:rPr>
          <w:rFonts w:ascii="Arial" w:hAnsi="Arial"/>
        </w:rPr>
      </w:pPr>
      <w:r w:rsidRPr="003F4806">
        <w:rPr>
          <w:rFonts w:ascii="Arial" w:hAnsi="Arial"/>
        </w:rPr>
        <w:t>De verzekeraar is niet aansprakelijk:</w:t>
      </w:r>
    </w:p>
    <w:p w14:paraId="6E3E9C7A" w14:textId="77777777" w:rsidR="001F4BE5" w:rsidRPr="003F4806" w:rsidRDefault="001F4BE5" w:rsidP="00D76C3D">
      <w:pPr>
        <w:pStyle w:val="AufzhlungEinzug"/>
        <w:numPr>
          <w:ilvl w:val="0"/>
          <w:numId w:val="8"/>
        </w:numPr>
        <w:rPr>
          <w:rFonts w:ascii="Arial" w:hAnsi="Arial"/>
        </w:rPr>
      </w:pPr>
      <w:r w:rsidRPr="003F4806">
        <w:rPr>
          <w:rFonts w:ascii="Arial" w:hAnsi="Arial"/>
        </w:rPr>
        <w:t>als een uitkering niet of niet juist is vastgesteld omdat de deelnemer niet volledig of niet tijdig aan zijn verplichtingen heeft voldaan;</w:t>
      </w:r>
    </w:p>
    <w:p w14:paraId="7305ECBA" w14:textId="77777777" w:rsidR="001F4BE5" w:rsidRPr="003F4806" w:rsidRDefault="001F4BE5" w:rsidP="00D76C3D">
      <w:pPr>
        <w:pStyle w:val="AufzhlungEinzug"/>
        <w:numPr>
          <w:ilvl w:val="0"/>
          <w:numId w:val="8"/>
        </w:numPr>
        <w:rPr>
          <w:rFonts w:ascii="Arial" w:hAnsi="Arial"/>
        </w:rPr>
      </w:pPr>
      <w:r w:rsidRPr="003F4806">
        <w:rPr>
          <w:rFonts w:ascii="Arial" w:hAnsi="Arial"/>
        </w:rPr>
        <w:t>voor een vermindering van de uitkering die het gevolg is van wijzigingen in de wettelijke regelingen of de wettelijk verplichte inhoudingen op de uitkeringen.</w:t>
      </w:r>
    </w:p>
    <w:p w14:paraId="4557A36A" w14:textId="77777777" w:rsidR="00315982" w:rsidRPr="003F4806" w:rsidRDefault="00315982" w:rsidP="00F3461F">
      <w:pPr>
        <w:pStyle w:val="NormalIndent"/>
        <w:ind w:left="0"/>
        <w:rPr>
          <w:rFonts w:ascii="Arial" w:hAnsi="Arial"/>
        </w:rPr>
      </w:pPr>
    </w:p>
    <w:p w14:paraId="4E24FF7C" w14:textId="77777777" w:rsidR="001F4BE5" w:rsidRPr="00D95894" w:rsidRDefault="001F4BE5" w:rsidP="001F4BE5">
      <w:pPr>
        <w:pStyle w:val="Heading2"/>
        <w:spacing w:line="240" w:lineRule="exact"/>
        <w:ind w:left="765" w:hanging="765"/>
        <w:rPr>
          <w:rFonts w:ascii="Arial" w:hAnsi="Arial"/>
        </w:rPr>
      </w:pPr>
      <w:r w:rsidRPr="00D95894">
        <w:rPr>
          <w:rFonts w:ascii="Arial" w:hAnsi="Arial"/>
        </w:rPr>
        <w:t>Alle</w:t>
      </w:r>
      <w:r w:rsidR="00D95894" w:rsidRPr="00D95894">
        <w:rPr>
          <w:rFonts w:ascii="Arial" w:hAnsi="Arial"/>
        </w:rPr>
        <w:t xml:space="preserve"> mededelingen die de werkgever in verband met de uitvoering van deze verzekering aan de verzekeraar doet mag de verzekeraar als juist aanvaarden. Als de verzekeraar door de opgave van de </w:t>
      </w:r>
      <w:r w:rsidR="00D95894" w:rsidRPr="00D95894">
        <w:rPr>
          <w:rFonts w:ascii="Arial" w:hAnsi="Arial"/>
        </w:rPr>
        <w:lastRenderedPageBreak/>
        <w:t>werkgever of het uitblijven daarvan de uitkering niet juist heeft verzekerd, zal de verzekeraar zo spoedig mogelijk hierover met de werkgever in contact treden</w:t>
      </w:r>
      <w:r w:rsidR="00D95894">
        <w:rPr>
          <w:rFonts w:ascii="Arial" w:hAnsi="Arial"/>
        </w:rPr>
        <w:t>.</w:t>
      </w:r>
    </w:p>
    <w:p w14:paraId="7C6A1A0D" w14:textId="77777777" w:rsidR="001F4BE5" w:rsidRDefault="001F4BE5" w:rsidP="001F4BE5">
      <w:pPr>
        <w:rPr>
          <w:rFonts w:ascii="Arial" w:hAnsi="Arial"/>
        </w:rPr>
      </w:pPr>
    </w:p>
    <w:p w14:paraId="0D76550B" w14:textId="77777777" w:rsidR="00D95894" w:rsidRPr="003F4806" w:rsidRDefault="00D95894" w:rsidP="001F4BE5">
      <w:pPr>
        <w:rPr>
          <w:rFonts w:ascii="Arial" w:hAnsi="Arial"/>
        </w:rPr>
      </w:pPr>
    </w:p>
    <w:p w14:paraId="0FA94544" w14:textId="77777777" w:rsidR="001F4BE5" w:rsidRPr="003F4806" w:rsidRDefault="001F4BE5" w:rsidP="00B504CF">
      <w:pPr>
        <w:pStyle w:val="Heading1"/>
      </w:pPr>
      <w:bookmarkStart w:id="4" w:name="_Toc317091656"/>
      <w:r w:rsidRPr="003F4806">
        <w:t>Aanspraken</w:t>
      </w:r>
      <w:bookmarkEnd w:id="4"/>
    </w:p>
    <w:p w14:paraId="6BD2F301"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Op grond van dit reglement ontstaat voor de deelnemers de aanspraak op een WIA-</w:t>
      </w:r>
      <w:proofErr w:type="spellStart"/>
      <w:r w:rsidRPr="003F4806">
        <w:rPr>
          <w:rFonts w:ascii="Arial" w:hAnsi="Arial"/>
        </w:rPr>
        <w:t>excedentpensioen</w:t>
      </w:r>
      <w:proofErr w:type="spellEnd"/>
      <w:r w:rsidRPr="003F4806">
        <w:rPr>
          <w:rFonts w:ascii="Arial" w:hAnsi="Arial"/>
        </w:rPr>
        <w:t xml:space="preserve">, dat ingaat indien aan de in dit reglement omschreven vereisten is voldaan. </w:t>
      </w:r>
    </w:p>
    <w:p w14:paraId="16C15B23" w14:textId="77777777" w:rsidR="001F4BE5" w:rsidRPr="003F4806" w:rsidRDefault="001F4BE5" w:rsidP="001F4BE5">
      <w:pPr>
        <w:rPr>
          <w:rFonts w:ascii="Arial" w:hAnsi="Arial"/>
        </w:rPr>
      </w:pPr>
    </w:p>
    <w:p w14:paraId="12D2053D" w14:textId="77777777" w:rsidR="001F4BE5" w:rsidRPr="003F4806" w:rsidRDefault="001F4BE5" w:rsidP="001F4BE5">
      <w:pPr>
        <w:rPr>
          <w:rFonts w:ascii="Arial" w:hAnsi="Arial"/>
        </w:rPr>
      </w:pPr>
    </w:p>
    <w:p w14:paraId="1E1FBF7E" w14:textId="77777777" w:rsidR="001F4BE5" w:rsidRPr="003F4806" w:rsidRDefault="001F4BE5" w:rsidP="00B504CF">
      <w:pPr>
        <w:pStyle w:val="Heading1"/>
      </w:pPr>
      <w:bookmarkStart w:id="5" w:name="_Toc317091657"/>
      <w:r w:rsidRPr="003F4806">
        <w:t>Grootte van het WIA-</w:t>
      </w:r>
      <w:proofErr w:type="spellStart"/>
      <w:r w:rsidRPr="003F4806">
        <w:t>excedentpensioen</w:t>
      </w:r>
      <w:bookmarkEnd w:id="5"/>
      <w:proofErr w:type="spellEnd"/>
    </w:p>
    <w:p w14:paraId="4301FF71"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Het verzekerde WIA-</w:t>
      </w:r>
      <w:proofErr w:type="spellStart"/>
      <w:r w:rsidRPr="003F4806">
        <w:rPr>
          <w:rFonts w:ascii="Arial" w:hAnsi="Arial"/>
        </w:rPr>
        <w:t>excedentpensioen</w:t>
      </w:r>
      <w:proofErr w:type="spellEnd"/>
      <w:r w:rsidRPr="003F4806">
        <w:rPr>
          <w:rFonts w:ascii="Arial" w:hAnsi="Arial"/>
        </w:rPr>
        <w:t xml:space="preserve"> wordt éénmaal per jaar op de peildatum vastgesteld. Het jaarlijkse WIA-</w:t>
      </w:r>
      <w:proofErr w:type="spellStart"/>
      <w:r w:rsidRPr="003F4806">
        <w:rPr>
          <w:rFonts w:ascii="Arial" w:hAnsi="Arial"/>
        </w:rPr>
        <w:t>excedentpensioen</w:t>
      </w:r>
      <w:proofErr w:type="spellEnd"/>
      <w:r w:rsidRPr="003F4806">
        <w:rPr>
          <w:rFonts w:ascii="Arial" w:hAnsi="Arial"/>
        </w:rPr>
        <w:t xml:space="preserve"> is gelijk aan </w:t>
      </w:r>
      <w:r w:rsidRPr="00D9400A">
        <w:rPr>
          <w:rFonts w:ascii="Arial" w:hAnsi="Arial"/>
          <w:highlight w:val="yellow"/>
        </w:rPr>
        <w:t>70</w:t>
      </w:r>
      <w:r w:rsidR="00D9400A" w:rsidRPr="00D9400A">
        <w:rPr>
          <w:rFonts w:ascii="Arial" w:hAnsi="Arial"/>
          <w:highlight w:val="yellow"/>
        </w:rPr>
        <w:t>/80</w:t>
      </w:r>
      <w:r w:rsidRPr="003F4806">
        <w:rPr>
          <w:rFonts w:ascii="Arial" w:hAnsi="Arial"/>
        </w:rPr>
        <w:t>% van het verschil tussen het pensioensalaris en de maximale WIA-uitkeringsgrondslag.</w:t>
      </w:r>
    </w:p>
    <w:p w14:paraId="3EB17482" w14:textId="77777777" w:rsidR="001F4BE5" w:rsidRPr="003F4806" w:rsidRDefault="001F4BE5" w:rsidP="001F4BE5">
      <w:pPr>
        <w:pStyle w:val="NormalIndent"/>
        <w:rPr>
          <w:rFonts w:ascii="Arial" w:hAnsi="Arial"/>
        </w:rPr>
      </w:pPr>
    </w:p>
    <w:p w14:paraId="38CF6CA1" w14:textId="77777777" w:rsidR="001F4BE5" w:rsidRPr="003F4806" w:rsidRDefault="001F4BE5" w:rsidP="001F4BE5">
      <w:pPr>
        <w:pStyle w:val="Heading2"/>
        <w:rPr>
          <w:rFonts w:ascii="Arial" w:hAnsi="Arial"/>
        </w:rPr>
      </w:pPr>
      <w:r w:rsidRPr="003F4806">
        <w:rPr>
          <w:rFonts w:ascii="Arial" w:hAnsi="Arial"/>
        </w:rPr>
        <w:t>Het verzekerde WIA-</w:t>
      </w:r>
      <w:proofErr w:type="spellStart"/>
      <w:r w:rsidRPr="003F4806">
        <w:rPr>
          <w:rFonts w:ascii="Arial" w:hAnsi="Arial"/>
        </w:rPr>
        <w:t>excedentpensioen</w:t>
      </w:r>
      <w:proofErr w:type="spellEnd"/>
      <w:r w:rsidRPr="003F4806">
        <w:rPr>
          <w:rFonts w:ascii="Arial" w:hAnsi="Arial"/>
        </w:rPr>
        <w:t xml:space="preserve"> bedraagt ten hoogste </w:t>
      </w:r>
      <w:r w:rsidR="00F3461F" w:rsidRPr="003F4806">
        <w:rPr>
          <w:rFonts w:ascii="Arial" w:hAnsi="Arial"/>
        </w:rPr>
        <w:t xml:space="preserve">€ </w:t>
      </w:r>
      <w:r w:rsidR="00F3461F" w:rsidRPr="003F4806">
        <w:rPr>
          <w:rFonts w:ascii="Arial" w:hAnsi="Arial"/>
          <w:highlight w:val="yellow"/>
        </w:rPr>
        <w:t>150.000</w:t>
      </w:r>
      <w:r w:rsidR="00F3461F" w:rsidRPr="003F4806">
        <w:rPr>
          <w:rFonts w:ascii="Arial" w:hAnsi="Arial"/>
        </w:rPr>
        <w:t>,-</w:t>
      </w:r>
      <w:r w:rsidRPr="003F4806">
        <w:rPr>
          <w:rFonts w:ascii="Arial" w:hAnsi="Arial"/>
        </w:rPr>
        <w:t xml:space="preserve"> per jaar. </w:t>
      </w:r>
    </w:p>
    <w:p w14:paraId="08872852" w14:textId="77777777" w:rsidR="001F4BE5" w:rsidRPr="003F4806" w:rsidRDefault="001F4BE5" w:rsidP="001F4BE5">
      <w:pPr>
        <w:rPr>
          <w:rFonts w:ascii="Arial" w:hAnsi="Arial"/>
        </w:rPr>
      </w:pPr>
    </w:p>
    <w:p w14:paraId="44227E5F"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De op enige peildatum te effectueren verhoging van het verzekerde arbeidsongeschiktheidspensioen kan niet meer bedragen dan hetgeen voortvloeit uit een verhoging van 25% van het pensioensalaris zoals dat op de vorige peildatum is vastgesteld. Na de eerste ziektedag of tijdens arbeidsongeschiktheid kan het verzekerde WIA-</w:t>
      </w:r>
      <w:proofErr w:type="spellStart"/>
      <w:r w:rsidRPr="003F4806">
        <w:rPr>
          <w:rFonts w:ascii="Arial" w:hAnsi="Arial"/>
        </w:rPr>
        <w:t>excedentpensioen</w:t>
      </w:r>
      <w:proofErr w:type="spellEnd"/>
      <w:r w:rsidRPr="003F4806">
        <w:rPr>
          <w:rFonts w:ascii="Arial" w:hAnsi="Arial"/>
        </w:rPr>
        <w:t xml:space="preserve"> niet ten gevolge van een verhoging van het pensioensalaris worden verhoogd.</w:t>
      </w:r>
    </w:p>
    <w:p w14:paraId="7A56DF45" w14:textId="77777777" w:rsidR="001F4BE5" w:rsidRPr="003F4806" w:rsidRDefault="001F4BE5" w:rsidP="001F4BE5">
      <w:pPr>
        <w:rPr>
          <w:rFonts w:ascii="Arial" w:hAnsi="Arial"/>
        </w:rPr>
      </w:pPr>
    </w:p>
    <w:p w14:paraId="71C05552" w14:textId="77777777" w:rsidR="00315982" w:rsidRPr="00315982" w:rsidRDefault="001F4BE5" w:rsidP="00315982">
      <w:pPr>
        <w:pStyle w:val="Heading2"/>
        <w:spacing w:line="240" w:lineRule="exact"/>
        <w:ind w:left="765" w:hanging="765"/>
        <w:rPr>
          <w:rFonts w:ascii="Arial" w:hAnsi="Arial"/>
        </w:rPr>
      </w:pPr>
      <w:r w:rsidRPr="003F4806">
        <w:rPr>
          <w:rFonts w:ascii="Arial" w:hAnsi="Arial"/>
        </w:rPr>
        <w:t>Indien een deelnemer een uitkering uit hoofde van de WIA ontvangt, zal het voor deze deelnemer te verzekeren WIA-</w:t>
      </w:r>
      <w:proofErr w:type="spellStart"/>
      <w:r w:rsidRPr="003F4806">
        <w:rPr>
          <w:rFonts w:ascii="Arial" w:hAnsi="Arial"/>
        </w:rPr>
        <w:t>excedentpensioen</w:t>
      </w:r>
      <w:proofErr w:type="spellEnd"/>
      <w:r w:rsidRPr="003F4806">
        <w:rPr>
          <w:rFonts w:ascii="Arial" w:hAnsi="Arial"/>
        </w:rPr>
        <w:t xml:space="preserve"> worden berekend naar rato van de resterende verdiencapaciteit.</w:t>
      </w:r>
      <w:r w:rsidR="00315982">
        <w:rPr>
          <w:rFonts w:ascii="Arial" w:hAnsi="Arial"/>
        </w:rPr>
        <w:t xml:space="preserve"> </w:t>
      </w:r>
      <w:r w:rsidR="00315982" w:rsidRPr="00315982">
        <w:rPr>
          <w:rFonts w:ascii="Arial" w:hAnsi="Arial"/>
        </w:rPr>
        <w:t>Deze bepaling is alleen van toepassing voor zover de eerste ziektedag die tot deze WIA-uitkering heeft geleid gedurende de deelname in deze regeling is gevallen.</w:t>
      </w:r>
    </w:p>
    <w:p w14:paraId="7A962358" w14:textId="77777777" w:rsidR="001F4BE5" w:rsidRPr="003F4806" w:rsidRDefault="001F4BE5" w:rsidP="001F4BE5">
      <w:pPr>
        <w:rPr>
          <w:rFonts w:ascii="Arial" w:hAnsi="Arial"/>
        </w:rPr>
      </w:pPr>
    </w:p>
    <w:p w14:paraId="6CD6F136" w14:textId="77777777" w:rsidR="001F4BE5" w:rsidRPr="003F4806" w:rsidRDefault="001F4BE5" w:rsidP="001F4BE5">
      <w:pPr>
        <w:rPr>
          <w:rFonts w:ascii="Arial" w:hAnsi="Arial"/>
        </w:rPr>
      </w:pPr>
    </w:p>
    <w:p w14:paraId="0CF08368" w14:textId="77777777" w:rsidR="001F4BE5" w:rsidRPr="003F4806" w:rsidRDefault="001F4BE5" w:rsidP="00B504CF">
      <w:pPr>
        <w:pStyle w:val="Heading1"/>
      </w:pPr>
      <w:bookmarkStart w:id="6" w:name="_Toc317091658"/>
      <w:r w:rsidRPr="003F4806">
        <w:t>Uitkering van het WIA-</w:t>
      </w:r>
      <w:proofErr w:type="spellStart"/>
      <w:r w:rsidRPr="003F4806">
        <w:t>excedentpensioen</w:t>
      </w:r>
      <w:bookmarkEnd w:id="6"/>
      <w:proofErr w:type="spellEnd"/>
    </w:p>
    <w:p w14:paraId="01EDD7B8"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Het op de eerste ziektedag verzekerde WIA-</w:t>
      </w:r>
      <w:proofErr w:type="spellStart"/>
      <w:r w:rsidRPr="003F4806">
        <w:rPr>
          <w:rFonts w:ascii="Arial" w:hAnsi="Arial"/>
        </w:rPr>
        <w:t>excedentpensioen</w:t>
      </w:r>
      <w:proofErr w:type="spellEnd"/>
      <w:r w:rsidRPr="003F4806">
        <w:rPr>
          <w:rFonts w:ascii="Arial" w:hAnsi="Arial"/>
        </w:rPr>
        <w:t xml:space="preserve"> gaat in zodra de deelnemer recht heeft op een arbeidsongeschiktheidsuitkering krachtens de WIA, doch niet eerder dan nadat 104 weken zijn verstreken sinds de eerste ziektedag. Bij de erkenning van de aanspraken op een uitkering van het verzekerde WIA-</w:t>
      </w:r>
      <w:proofErr w:type="spellStart"/>
      <w:r w:rsidRPr="003F4806">
        <w:rPr>
          <w:rFonts w:ascii="Arial" w:hAnsi="Arial"/>
        </w:rPr>
        <w:t>excedentpensioen</w:t>
      </w:r>
      <w:proofErr w:type="spellEnd"/>
      <w:r w:rsidRPr="003F4806">
        <w:rPr>
          <w:rFonts w:ascii="Arial" w:hAnsi="Arial"/>
        </w:rPr>
        <w:t xml:space="preserve"> wordt voor de vaststelling van de mate en de duur van de langdurige arbeidsongeschiktheid de toekenningsbeslissing van het UWV </w:t>
      </w:r>
      <w:proofErr w:type="spellStart"/>
      <w:r w:rsidRPr="003F4806">
        <w:rPr>
          <w:rFonts w:ascii="Arial" w:hAnsi="Arial"/>
        </w:rPr>
        <w:t>terzake</w:t>
      </w:r>
      <w:proofErr w:type="spellEnd"/>
      <w:r w:rsidRPr="003F4806">
        <w:rPr>
          <w:rFonts w:ascii="Arial" w:hAnsi="Arial"/>
        </w:rPr>
        <w:t xml:space="preserve"> de uitkering krachtens de WIA gevolgd. </w:t>
      </w:r>
    </w:p>
    <w:p w14:paraId="1C796465" w14:textId="77777777" w:rsidR="001F4BE5" w:rsidRPr="003F4806" w:rsidRDefault="001F4BE5" w:rsidP="001F4BE5">
      <w:pPr>
        <w:rPr>
          <w:rFonts w:ascii="Arial" w:hAnsi="Arial"/>
        </w:rPr>
      </w:pPr>
    </w:p>
    <w:p w14:paraId="780D3328" w14:textId="77777777" w:rsidR="001F4BE5" w:rsidRPr="003F4806" w:rsidRDefault="001F4BE5" w:rsidP="001F4BE5">
      <w:pPr>
        <w:pStyle w:val="NormalIndent"/>
        <w:rPr>
          <w:rFonts w:ascii="Arial" w:hAnsi="Arial"/>
        </w:rPr>
      </w:pPr>
      <w:r w:rsidRPr="003F4806">
        <w:rPr>
          <w:rFonts w:ascii="Arial" w:hAnsi="Arial"/>
        </w:rPr>
        <w:t>Het pensioen wordt uitgekeerd zolang recht op een WIA-uitkering bestaat, doch uiterlijk tot de pensioendatum of de dag waarop de deelnemer voordien overlijdt.</w:t>
      </w:r>
    </w:p>
    <w:p w14:paraId="2D708CC7" w14:textId="77777777" w:rsidR="003F4806" w:rsidRPr="003F4806" w:rsidRDefault="003F4806" w:rsidP="001F4BE5">
      <w:pPr>
        <w:pStyle w:val="NormalIndent"/>
        <w:rPr>
          <w:rFonts w:ascii="Arial" w:hAnsi="Arial"/>
        </w:rPr>
      </w:pPr>
    </w:p>
    <w:p w14:paraId="51D582E3" w14:textId="77777777" w:rsidR="00A40BEC" w:rsidRPr="003F4806" w:rsidRDefault="001F4BE5" w:rsidP="001F4BE5">
      <w:pPr>
        <w:pStyle w:val="Heading2"/>
        <w:rPr>
          <w:rFonts w:ascii="Arial" w:hAnsi="Arial"/>
        </w:rPr>
      </w:pPr>
      <w:r w:rsidRPr="003F4806">
        <w:rPr>
          <w:rFonts w:ascii="Arial" w:hAnsi="Arial"/>
        </w:rPr>
        <w:t>De uitkering van het verzekerde WIA-</w:t>
      </w:r>
      <w:proofErr w:type="spellStart"/>
      <w:r w:rsidRPr="003F4806">
        <w:rPr>
          <w:rFonts w:ascii="Arial" w:hAnsi="Arial"/>
        </w:rPr>
        <w:t>excedentpensioen</w:t>
      </w:r>
      <w:proofErr w:type="spellEnd"/>
      <w:r w:rsidRPr="003F4806">
        <w:rPr>
          <w:rFonts w:ascii="Arial" w:hAnsi="Arial"/>
        </w:rPr>
        <w:t xml:space="preserve"> wordt verricht volgens de volgende tabel:</w:t>
      </w:r>
    </w:p>
    <w:p w14:paraId="070B1B14" w14:textId="77777777" w:rsidR="00F3461F" w:rsidRPr="003F4806" w:rsidRDefault="00F3461F" w:rsidP="001F4BE5">
      <w:pPr>
        <w:pStyle w:val="NormalIndent"/>
        <w:rPr>
          <w:rFonts w:ascii="Arial" w:hAnsi="Arial"/>
        </w:rPr>
      </w:pPr>
    </w:p>
    <w:tbl>
      <w:tblPr>
        <w:tblStyle w:val="TableContemporary"/>
        <w:tblW w:w="0" w:type="auto"/>
        <w:tblInd w:w="906" w:type="dxa"/>
        <w:tblLayout w:type="fixed"/>
        <w:tblLook w:val="0000" w:firstRow="0" w:lastRow="0" w:firstColumn="0" w:lastColumn="0" w:noHBand="0" w:noVBand="0"/>
      </w:tblPr>
      <w:tblGrid>
        <w:gridCol w:w="3880"/>
        <w:gridCol w:w="4393"/>
      </w:tblGrid>
      <w:tr w:rsidR="001F4BE5" w:rsidRPr="003F4806" w14:paraId="4EB33CA0" w14:textId="77777777" w:rsidTr="001F4BE5">
        <w:trPr>
          <w:cnfStyle w:val="000000100000" w:firstRow="0" w:lastRow="0" w:firstColumn="0" w:lastColumn="0" w:oddVBand="0" w:evenVBand="0" w:oddHBand="1" w:evenHBand="0" w:firstRowFirstColumn="0" w:firstRowLastColumn="0" w:lastRowFirstColumn="0" w:lastRowLastColumn="0"/>
        </w:trPr>
        <w:tc>
          <w:tcPr>
            <w:tcW w:w="3880" w:type="dxa"/>
          </w:tcPr>
          <w:p w14:paraId="501A9539" w14:textId="77777777" w:rsidR="001F4BE5" w:rsidRPr="003F4806" w:rsidRDefault="001F4BE5" w:rsidP="001F4BE5">
            <w:pPr>
              <w:jc w:val="center"/>
              <w:rPr>
                <w:rFonts w:ascii="Arial" w:hAnsi="Arial"/>
                <w:b/>
              </w:rPr>
            </w:pPr>
            <w:r w:rsidRPr="003F4806">
              <w:rPr>
                <w:rFonts w:ascii="Arial" w:hAnsi="Arial"/>
                <w:b/>
              </w:rPr>
              <w:t>Indien de deelnemer recht heeft op een uitkering krachtens de WIA wegens arbeidsongeschiktheid van:</w:t>
            </w:r>
          </w:p>
        </w:tc>
        <w:tc>
          <w:tcPr>
            <w:tcW w:w="4393" w:type="dxa"/>
          </w:tcPr>
          <w:p w14:paraId="26DB8613" w14:textId="77777777" w:rsidR="001F4BE5" w:rsidRPr="003F4806" w:rsidRDefault="001F4BE5" w:rsidP="001F4BE5">
            <w:pPr>
              <w:jc w:val="center"/>
              <w:rPr>
                <w:rFonts w:ascii="Arial" w:hAnsi="Arial"/>
                <w:b/>
              </w:rPr>
            </w:pPr>
            <w:r w:rsidRPr="003F4806">
              <w:rPr>
                <w:rFonts w:ascii="Arial" w:hAnsi="Arial"/>
                <w:b/>
              </w:rPr>
              <w:t>bedraagt de uitkering:</w:t>
            </w:r>
          </w:p>
        </w:tc>
      </w:tr>
      <w:tr w:rsidR="001F4BE5" w:rsidRPr="003F4806" w14:paraId="722D8D93" w14:textId="77777777" w:rsidTr="001F4BE5">
        <w:trPr>
          <w:cnfStyle w:val="000000010000" w:firstRow="0" w:lastRow="0" w:firstColumn="0" w:lastColumn="0" w:oddVBand="0" w:evenVBand="0" w:oddHBand="0" w:evenHBand="1" w:firstRowFirstColumn="0" w:firstRowLastColumn="0" w:lastRowFirstColumn="0" w:lastRowLastColumn="0"/>
        </w:trPr>
        <w:tc>
          <w:tcPr>
            <w:tcW w:w="3880" w:type="dxa"/>
          </w:tcPr>
          <w:p w14:paraId="4D29A908" w14:textId="77777777" w:rsidR="001F4BE5" w:rsidRPr="003F4806" w:rsidRDefault="001F4BE5" w:rsidP="001F4BE5">
            <w:pPr>
              <w:tabs>
                <w:tab w:val="left" w:pos="1040"/>
              </w:tabs>
              <w:rPr>
                <w:rFonts w:ascii="Arial" w:hAnsi="Arial"/>
              </w:rPr>
            </w:pPr>
            <w:r w:rsidRPr="003F4806">
              <w:rPr>
                <w:rFonts w:ascii="Arial" w:hAnsi="Arial"/>
              </w:rPr>
              <w:tab/>
              <w:t>35 tot 45%</w:t>
            </w:r>
          </w:p>
        </w:tc>
        <w:tc>
          <w:tcPr>
            <w:tcW w:w="4393" w:type="dxa"/>
          </w:tcPr>
          <w:p w14:paraId="524668C1" w14:textId="77777777" w:rsidR="001F4BE5" w:rsidRPr="003F4806" w:rsidRDefault="001F4BE5" w:rsidP="006D6A96">
            <w:pPr>
              <w:jc w:val="right"/>
              <w:rPr>
                <w:rFonts w:ascii="Arial" w:hAnsi="Arial"/>
              </w:rPr>
            </w:pPr>
            <w:r w:rsidRPr="003F4806">
              <w:rPr>
                <w:rFonts w:ascii="Arial" w:hAnsi="Arial"/>
              </w:rPr>
              <w:t>40% van het verzekerde WIA-</w:t>
            </w:r>
            <w:proofErr w:type="spellStart"/>
            <w:r w:rsidRPr="003F4806">
              <w:rPr>
                <w:rFonts w:ascii="Arial" w:hAnsi="Arial"/>
              </w:rPr>
              <w:t>excedentpensioen</w:t>
            </w:r>
            <w:proofErr w:type="spellEnd"/>
          </w:p>
        </w:tc>
      </w:tr>
      <w:tr w:rsidR="001F4BE5" w:rsidRPr="003F4806" w14:paraId="0798F03A" w14:textId="77777777" w:rsidTr="001F4BE5">
        <w:trPr>
          <w:cnfStyle w:val="000000100000" w:firstRow="0" w:lastRow="0" w:firstColumn="0" w:lastColumn="0" w:oddVBand="0" w:evenVBand="0" w:oddHBand="1" w:evenHBand="0" w:firstRowFirstColumn="0" w:firstRowLastColumn="0" w:lastRowFirstColumn="0" w:lastRowLastColumn="0"/>
        </w:trPr>
        <w:tc>
          <w:tcPr>
            <w:tcW w:w="3880" w:type="dxa"/>
          </w:tcPr>
          <w:p w14:paraId="589D3BF5" w14:textId="77777777" w:rsidR="001F4BE5" w:rsidRPr="003F4806" w:rsidRDefault="001F4BE5" w:rsidP="001F4BE5">
            <w:pPr>
              <w:tabs>
                <w:tab w:val="left" w:pos="1040"/>
              </w:tabs>
              <w:rPr>
                <w:rFonts w:ascii="Arial" w:hAnsi="Arial"/>
              </w:rPr>
            </w:pPr>
            <w:r w:rsidRPr="003F4806">
              <w:rPr>
                <w:rFonts w:ascii="Arial" w:hAnsi="Arial"/>
              </w:rPr>
              <w:lastRenderedPageBreak/>
              <w:tab/>
              <w:t>45 tot 55%</w:t>
            </w:r>
          </w:p>
        </w:tc>
        <w:tc>
          <w:tcPr>
            <w:tcW w:w="4393" w:type="dxa"/>
          </w:tcPr>
          <w:p w14:paraId="23121413" w14:textId="77777777" w:rsidR="001F4BE5" w:rsidRPr="003F4806" w:rsidRDefault="001F4BE5" w:rsidP="006D6A96">
            <w:pPr>
              <w:jc w:val="right"/>
              <w:rPr>
                <w:rFonts w:ascii="Arial" w:hAnsi="Arial"/>
              </w:rPr>
            </w:pPr>
            <w:r w:rsidRPr="003F4806">
              <w:rPr>
                <w:rFonts w:ascii="Arial" w:hAnsi="Arial"/>
              </w:rPr>
              <w:t>50% van het verzekerde WIA-</w:t>
            </w:r>
            <w:proofErr w:type="spellStart"/>
            <w:r w:rsidRPr="003F4806">
              <w:rPr>
                <w:rFonts w:ascii="Arial" w:hAnsi="Arial"/>
              </w:rPr>
              <w:t>excedentpensioen</w:t>
            </w:r>
            <w:proofErr w:type="spellEnd"/>
          </w:p>
        </w:tc>
      </w:tr>
      <w:tr w:rsidR="001F4BE5" w:rsidRPr="003F4806" w14:paraId="24993BAC" w14:textId="77777777" w:rsidTr="001F4BE5">
        <w:trPr>
          <w:cnfStyle w:val="000000010000" w:firstRow="0" w:lastRow="0" w:firstColumn="0" w:lastColumn="0" w:oddVBand="0" w:evenVBand="0" w:oddHBand="0" w:evenHBand="1" w:firstRowFirstColumn="0" w:firstRowLastColumn="0" w:lastRowFirstColumn="0" w:lastRowLastColumn="0"/>
        </w:trPr>
        <w:tc>
          <w:tcPr>
            <w:tcW w:w="3880" w:type="dxa"/>
          </w:tcPr>
          <w:p w14:paraId="114493F3" w14:textId="77777777" w:rsidR="001F4BE5" w:rsidRPr="003F4806" w:rsidRDefault="001F4BE5" w:rsidP="001F4BE5">
            <w:pPr>
              <w:tabs>
                <w:tab w:val="left" w:pos="1040"/>
              </w:tabs>
              <w:rPr>
                <w:rFonts w:ascii="Arial" w:hAnsi="Arial"/>
              </w:rPr>
            </w:pPr>
            <w:r w:rsidRPr="003F4806">
              <w:rPr>
                <w:rFonts w:ascii="Arial" w:hAnsi="Arial"/>
              </w:rPr>
              <w:tab/>
              <w:t>55 tot 65%</w:t>
            </w:r>
          </w:p>
        </w:tc>
        <w:tc>
          <w:tcPr>
            <w:tcW w:w="4393" w:type="dxa"/>
          </w:tcPr>
          <w:p w14:paraId="0EEC9192" w14:textId="77777777" w:rsidR="001F4BE5" w:rsidRPr="003F4806" w:rsidRDefault="001F4BE5" w:rsidP="006D6A96">
            <w:pPr>
              <w:jc w:val="right"/>
              <w:rPr>
                <w:rFonts w:ascii="Arial" w:hAnsi="Arial"/>
              </w:rPr>
            </w:pPr>
            <w:r w:rsidRPr="003F4806">
              <w:rPr>
                <w:rFonts w:ascii="Arial" w:hAnsi="Arial"/>
              </w:rPr>
              <w:t>60% van het verzekerde WIA-</w:t>
            </w:r>
            <w:proofErr w:type="spellStart"/>
            <w:r w:rsidRPr="003F4806">
              <w:rPr>
                <w:rFonts w:ascii="Arial" w:hAnsi="Arial"/>
              </w:rPr>
              <w:t>excedentpensioen</w:t>
            </w:r>
            <w:proofErr w:type="spellEnd"/>
          </w:p>
        </w:tc>
      </w:tr>
      <w:tr w:rsidR="001F4BE5" w:rsidRPr="003F4806" w14:paraId="76E6335C" w14:textId="77777777" w:rsidTr="001F4BE5">
        <w:trPr>
          <w:cnfStyle w:val="000000100000" w:firstRow="0" w:lastRow="0" w:firstColumn="0" w:lastColumn="0" w:oddVBand="0" w:evenVBand="0" w:oddHBand="1" w:evenHBand="0" w:firstRowFirstColumn="0" w:firstRowLastColumn="0" w:lastRowFirstColumn="0" w:lastRowLastColumn="0"/>
        </w:trPr>
        <w:tc>
          <w:tcPr>
            <w:tcW w:w="3880" w:type="dxa"/>
          </w:tcPr>
          <w:p w14:paraId="259300B7" w14:textId="77777777" w:rsidR="001F4BE5" w:rsidRPr="003F4806" w:rsidRDefault="001F4BE5" w:rsidP="001F4BE5">
            <w:pPr>
              <w:tabs>
                <w:tab w:val="left" w:pos="1040"/>
              </w:tabs>
              <w:rPr>
                <w:rFonts w:ascii="Arial" w:hAnsi="Arial"/>
              </w:rPr>
            </w:pPr>
            <w:r w:rsidRPr="003F4806">
              <w:rPr>
                <w:rFonts w:ascii="Arial" w:hAnsi="Arial"/>
              </w:rPr>
              <w:tab/>
              <w:t>65 tot 80%</w:t>
            </w:r>
          </w:p>
        </w:tc>
        <w:tc>
          <w:tcPr>
            <w:tcW w:w="4393" w:type="dxa"/>
          </w:tcPr>
          <w:p w14:paraId="138F2E0C" w14:textId="77777777" w:rsidR="001F4BE5" w:rsidRPr="003F4806" w:rsidRDefault="001F4BE5" w:rsidP="006D6A96">
            <w:pPr>
              <w:jc w:val="right"/>
              <w:rPr>
                <w:rFonts w:ascii="Arial" w:hAnsi="Arial"/>
              </w:rPr>
            </w:pPr>
            <w:r w:rsidRPr="003F4806">
              <w:rPr>
                <w:rFonts w:ascii="Arial" w:hAnsi="Arial"/>
              </w:rPr>
              <w:t>72</w:t>
            </w:r>
            <w:r w:rsidR="006D6A96" w:rsidRPr="003F4806">
              <w:rPr>
                <w:rFonts w:ascii="Arial" w:hAnsi="Arial"/>
              </w:rPr>
              <w:t>,</w:t>
            </w:r>
            <w:r w:rsidRPr="003F4806">
              <w:rPr>
                <w:rFonts w:ascii="Arial" w:hAnsi="Arial"/>
              </w:rPr>
              <w:t>5% van het verzekerde WIA-</w:t>
            </w:r>
            <w:proofErr w:type="spellStart"/>
            <w:r w:rsidRPr="003F4806">
              <w:rPr>
                <w:rFonts w:ascii="Arial" w:hAnsi="Arial"/>
              </w:rPr>
              <w:t>excedentpensioen</w:t>
            </w:r>
            <w:proofErr w:type="spellEnd"/>
          </w:p>
        </w:tc>
      </w:tr>
      <w:tr w:rsidR="001F4BE5" w:rsidRPr="003F4806" w14:paraId="7D4A0208" w14:textId="77777777" w:rsidTr="001F4BE5">
        <w:trPr>
          <w:cnfStyle w:val="000000010000" w:firstRow="0" w:lastRow="0" w:firstColumn="0" w:lastColumn="0" w:oddVBand="0" w:evenVBand="0" w:oddHBand="0" w:evenHBand="1" w:firstRowFirstColumn="0" w:firstRowLastColumn="0" w:lastRowFirstColumn="0" w:lastRowLastColumn="0"/>
        </w:trPr>
        <w:tc>
          <w:tcPr>
            <w:tcW w:w="3880" w:type="dxa"/>
          </w:tcPr>
          <w:p w14:paraId="784D48AE" w14:textId="77777777" w:rsidR="001F4BE5" w:rsidRPr="003F4806" w:rsidRDefault="001F4BE5" w:rsidP="001F4BE5">
            <w:pPr>
              <w:tabs>
                <w:tab w:val="left" w:pos="1040"/>
              </w:tabs>
              <w:rPr>
                <w:rFonts w:ascii="Arial" w:hAnsi="Arial"/>
              </w:rPr>
            </w:pPr>
            <w:r w:rsidRPr="003F4806">
              <w:rPr>
                <w:rFonts w:ascii="Arial" w:hAnsi="Arial"/>
              </w:rPr>
              <w:tab/>
              <w:t>80% of meer</w:t>
            </w:r>
          </w:p>
        </w:tc>
        <w:tc>
          <w:tcPr>
            <w:tcW w:w="4393" w:type="dxa"/>
          </w:tcPr>
          <w:p w14:paraId="47EA2995" w14:textId="77777777" w:rsidR="001F4BE5" w:rsidRPr="003F4806" w:rsidRDefault="001F4BE5" w:rsidP="006D6A96">
            <w:pPr>
              <w:jc w:val="right"/>
              <w:rPr>
                <w:rFonts w:ascii="Arial" w:hAnsi="Arial"/>
              </w:rPr>
            </w:pPr>
            <w:r w:rsidRPr="003F4806">
              <w:rPr>
                <w:rFonts w:ascii="Arial" w:hAnsi="Arial"/>
              </w:rPr>
              <w:t>100% van het verzekerde WIA-</w:t>
            </w:r>
            <w:proofErr w:type="spellStart"/>
            <w:r w:rsidRPr="003F4806">
              <w:rPr>
                <w:rFonts w:ascii="Arial" w:hAnsi="Arial"/>
              </w:rPr>
              <w:t>excedentpensioen</w:t>
            </w:r>
            <w:proofErr w:type="spellEnd"/>
          </w:p>
        </w:tc>
      </w:tr>
    </w:tbl>
    <w:p w14:paraId="1B3CE2FF" w14:textId="77777777" w:rsidR="001F4BE5" w:rsidRPr="003F4806" w:rsidRDefault="001F4BE5" w:rsidP="001F4BE5">
      <w:pPr>
        <w:pStyle w:val="NormalIndent"/>
        <w:rPr>
          <w:rFonts w:ascii="Arial" w:hAnsi="Arial"/>
        </w:rPr>
      </w:pPr>
    </w:p>
    <w:p w14:paraId="09DD0E4E" w14:textId="77777777" w:rsidR="00E82A05" w:rsidRPr="003F4806" w:rsidRDefault="00E82A05" w:rsidP="00511CDF">
      <w:pPr>
        <w:pStyle w:val="Heading2"/>
        <w:ind w:left="765" w:hanging="765"/>
        <w:rPr>
          <w:rFonts w:ascii="Arial" w:hAnsi="Arial"/>
          <w:highlight w:val="yellow"/>
        </w:rPr>
      </w:pPr>
      <w:r w:rsidRPr="003F4806">
        <w:rPr>
          <w:rFonts w:ascii="Arial" w:hAnsi="Arial"/>
          <w:highlight w:val="yellow"/>
        </w:rPr>
        <w:t>Het (gedeelte van het) WIA-</w:t>
      </w:r>
      <w:proofErr w:type="spellStart"/>
      <w:r w:rsidRPr="003F4806">
        <w:rPr>
          <w:rFonts w:ascii="Arial" w:hAnsi="Arial"/>
          <w:highlight w:val="yellow"/>
        </w:rPr>
        <w:t>excedentpensioen</w:t>
      </w:r>
      <w:proofErr w:type="spellEnd"/>
      <w:r w:rsidRPr="003F4806">
        <w:rPr>
          <w:rFonts w:ascii="Arial" w:hAnsi="Arial"/>
          <w:highlight w:val="yellow"/>
        </w:rPr>
        <w:t xml:space="preserve"> dat wordt uitgekeerd, wordt na ingang niet verhoogd (gelijkblijvende uitkering).</w:t>
      </w:r>
    </w:p>
    <w:p w14:paraId="007A8C9F" w14:textId="77777777" w:rsidR="00E82A05" w:rsidRPr="003F4806" w:rsidRDefault="00E82A05" w:rsidP="00E82A05">
      <w:pPr>
        <w:pStyle w:val="NormalIndent"/>
        <w:rPr>
          <w:rFonts w:ascii="Arial" w:hAnsi="Arial"/>
          <w:highlight w:val="yellow"/>
        </w:rPr>
      </w:pPr>
    </w:p>
    <w:p w14:paraId="787171C5" w14:textId="77777777" w:rsidR="00E82A05" w:rsidRPr="003F4806" w:rsidRDefault="00E82A05" w:rsidP="00CC69D1">
      <w:pPr>
        <w:ind w:left="57" w:firstLine="708"/>
        <w:rPr>
          <w:rFonts w:ascii="Arial" w:hAnsi="Arial"/>
          <w:i/>
          <w:highlight w:val="yellow"/>
        </w:rPr>
      </w:pPr>
      <w:r w:rsidRPr="003F4806">
        <w:rPr>
          <w:rFonts w:ascii="Arial" w:hAnsi="Arial"/>
          <w:i/>
          <w:highlight w:val="yellow"/>
        </w:rPr>
        <w:t>of</w:t>
      </w:r>
    </w:p>
    <w:p w14:paraId="332693BF" w14:textId="77777777" w:rsidR="00E82A05" w:rsidRPr="003F4806" w:rsidRDefault="00E82A05" w:rsidP="00E82A05">
      <w:pPr>
        <w:pStyle w:val="NormalIndent"/>
        <w:rPr>
          <w:rFonts w:ascii="Arial" w:hAnsi="Arial"/>
          <w:highlight w:val="yellow"/>
        </w:rPr>
      </w:pPr>
    </w:p>
    <w:p w14:paraId="69FECB18" w14:textId="27F0580A" w:rsidR="00E82A05" w:rsidRPr="003F4806" w:rsidRDefault="00E82A05" w:rsidP="006D6A96">
      <w:pPr>
        <w:ind w:left="765" w:hanging="765"/>
        <w:rPr>
          <w:rFonts w:ascii="Arial" w:hAnsi="Arial"/>
        </w:rPr>
      </w:pPr>
      <w:r w:rsidRPr="003F4806">
        <w:rPr>
          <w:rFonts w:ascii="Arial" w:hAnsi="Arial"/>
          <w:highlight w:val="yellow"/>
        </w:rPr>
        <w:tab/>
        <w:t>Het (gedeelte van het) WIA-</w:t>
      </w:r>
      <w:proofErr w:type="spellStart"/>
      <w:r w:rsidRPr="003F4806">
        <w:rPr>
          <w:rFonts w:ascii="Arial" w:hAnsi="Arial"/>
          <w:highlight w:val="yellow"/>
        </w:rPr>
        <w:t>excedentpensioen</w:t>
      </w:r>
      <w:proofErr w:type="spellEnd"/>
      <w:r w:rsidRPr="003F4806">
        <w:rPr>
          <w:rFonts w:ascii="Arial" w:hAnsi="Arial"/>
          <w:highlight w:val="yellow"/>
        </w:rPr>
        <w:t xml:space="preserve"> dat wordt uitgekeerd, wordt na ingang jaarlijks per 1</w:t>
      </w:r>
      <w:r w:rsidR="00CC69D1" w:rsidRPr="003F4806">
        <w:rPr>
          <w:rFonts w:ascii="Arial" w:hAnsi="Arial"/>
          <w:highlight w:val="yellow"/>
        </w:rPr>
        <w:t> </w:t>
      </w:r>
      <w:r w:rsidRPr="003F4806">
        <w:rPr>
          <w:rFonts w:ascii="Arial" w:hAnsi="Arial"/>
          <w:highlight w:val="yellow"/>
        </w:rPr>
        <w:t xml:space="preserve">januari met </w:t>
      </w:r>
      <w:r w:rsidR="00315982" w:rsidRPr="00315982">
        <w:rPr>
          <w:rFonts w:ascii="Arial" w:hAnsi="Arial"/>
          <w:highlight w:val="green"/>
        </w:rPr>
        <w:t>&lt;x&gt;</w:t>
      </w:r>
      <w:r w:rsidRPr="003F4806">
        <w:rPr>
          <w:rFonts w:ascii="Arial" w:hAnsi="Arial"/>
          <w:highlight w:val="yellow"/>
        </w:rPr>
        <w:t xml:space="preserve">% verhoogd. De eerste indexatie vindt plaats </w:t>
      </w:r>
      <w:r w:rsidR="002F7577" w:rsidRPr="002F7577">
        <w:rPr>
          <w:rFonts w:ascii="Arial" w:hAnsi="Arial"/>
          <w:highlight w:val="yellow"/>
        </w:rPr>
        <w:t>in het jaar volgend op de eerste ziektedag die leidt tot een uitkering.</w:t>
      </w:r>
    </w:p>
    <w:p w14:paraId="6EC24736" w14:textId="77777777" w:rsidR="00E82A05" w:rsidRPr="003F4806" w:rsidRDefault="00E82A05" w:rsidP="00E82A05">
      <w:pPr>
        <w:pStyle w:val="NormalIndent"/>
        <w:rPr>
          <w:rFonts w:ascii="Arial" w:hAnsi="Arial"/>
        </w:rPr>
      </w:pPr>
    </w:p>
    <w:p w14:paraId="2E32C73F" w14:textId="77777777" w:rsidR="00E82A05" w:rsidRPr="003F4806" w:rsidRDefault="00E82A05" w:rsidP="00511CDF">
      <w:pPr>
        <w:pStyle w:val="Heading2"/>
        <w:ind w:left="765" w:hanging="765"/>
        <w:rPr>
          <w:rFonts w:ascii="Arial" w:hAnsi="Arial"/>
        </w:rPr>
      </w:pPr>
      <w:r w:rsidRPr="003F4806">
        <w:rPr>
          <w:rFonts w:ascii="Arial" w:hAnsi="Arial"/>
        </w:rPr>
        <w:t>Indien en zolang de deelnemer op grond van een in de WIA opgenomen maatregel geen of een verminderde uitkering krachtens de WIA ontvangt, wordt het krachtens dit reglement uit te keren WIA-</w:t>
      </w:r>
      <w:proofErr w:type="spellStart"/>
      <w:r w:rsidRPr="003F4806">
        <w:rPr>
          <w:rFonts w:ascii="Arial" w:hAnsi="Arial"/>
        </w:rPr>
        <w:t>excedentpensioen</w:t>
      </w:r>
      <w:proofErr w:type="spellEnd"/>
      <w:r w:rsidRPr="003F4806">
        <w:rPr>
          <w:rFonts w:ascii="Arial" w:hAnsi="Arial"/>
        </w:rPr>
        <w:t xml:space="preserve"> op gelijke wijze beperkt.</w:t>
      </w:r>
    </w:p>
    <w:p w14:paraId="6D1293A0" w14:textId="77777777" w:rsidR="00A41A88" w:rsidRPr="003F4806" w:rsidRDefault="00A41A88" w:rsidP="00A41A88">
      <w:pPr>
        <w:rPr>
          <w:rFonts w:ascii="Arial" w:hAnsi="Arial"/>
        </w:rPr>
      </w:pPr>
    </w:p>
    <w:p w14:paraId="7CB655DC" w14:textId="77777777" w:rsidR="00E82A05" w:rsidRPr="003F4806" w:rsidRDefault="00E82A05" w:rsidP="00511CDF">
      <w:pPr>
        <w:pStyle w:val="Heading2"/>
        <w:ind w:left="765" w:hanging="765"/>
        <w:rPr>
          <w:rFonts w:ascii="Arial" w:hAnsi="Arial"/>
        </w:rPr>
      </w:pPr>
      <w:r w:rsidRPr="003F4806">
        <w:rPr>
          <w:rFonts w:ascii="Arial" w:hAnsi="Arial"/>
        </w:rPr>
        <w:t>Het ingegane WIA-</w:t>
      </w:r>
      <w:proofErr w:type="spellStart"/>
      <w:r w:rsidRPr="003F4806">
        <w:rPr>
          <w:rFonts w:ascii="Arial" w:hAnsi="Arial"/>
        </w:rPr>
        <w:t>excedentpensioen</w:t>
      </w:r>
      <w:proofErr w:type="spellEnd"/>
      <w:r w:rsidRPr="003F4806">
        <w:rPr>
          <w:rFonts w:ascii="Arial" w:hAnsi="Arial"/>
        </w:rPr>
        <w:t xml:space="preserve"> wordt door de verzekeraar rechtstreeks aan de arbeidsongeschikte deelnemer uitgekeerd onder verrekening van de wettelijk verplichte inhoudingen. Het pensioen wordt uitgekeerd in maandelijkse termijnen bij achterafbetaling. De eerste en de laatste uitkering worden zo nodig pro rata verricht. Een teveel uitgekeerd bedrag dient te worden gerestitueerd. </w:t>
      </w:r>
    </w:p>
    <w:p w14:paraId="7A08D91F" w14:textId="77777777" w:rsidR="00A41A88" w:rsidRPr="003F4806" w:rsidRDefault="00A41A88" w:rsidP="00A41A88">
      <w:pPr>
        <w:rPr>
          <w:rFonts w:ascii="Arial" w:hAnsi="Arial"/>
        </w:rPr>
      </w:pPr>
    </w:p>
    <w:p w14:paraId="407E725F" w14:textId="77777777" w:rsidR="00E82A05" w:rsidRPr="003F4806" w:rsidRDefault="00E82A05" w:rsidP="00511CDF">
      <w:pPr>
        <w:pStyle w:val="Heading2"/>
        <w:ind w:left="765" w:hanging="765"/>
        <w:rPr>
          <w:rFonts w:ascii="Arial" w:hAnsi="Arial"/>
        </w:rPr>
      </w:pPr>
      <w:r w:rsidRPr="003F4806">
        <w:rPr>
          <w:rFonts w:ascii="Arial" w:hAnsi="Arial"/>
        </w:rPr>
        <w:t>De arbeidsongeschikte deelnemer kan de verzekeraar machtigen om termijnen van het ingegane WIA-</w:t>
      </w:r>
      <w:proofErr w:type="spellStart"/>
      <w:r w:rsidRPr="003F4806">
        <w:rPr>
          <w:rFonts w:ascii="Arial" w:hAnsi="Arial"/>
        </w:rPr>
        <w:t>excedentpensioen</w:t>
      </w:r>
      <w:proofErr w:type="spellEnd"/>
      <w:r w:rsidRPr="003F4806">
        <w:rPr>
          <w:rFonts w:ascii="Arial" w:hAnsi="Arial"/>
        </w:rPr>
        <w:t xml:space="preserve"> aan de werkgever uit te keren. In dat geval draagt de werkgever zorg voor de maandelijkse uitkering aan de deelnemer.</w:t>
      </w:r>
    </w:p>
    <w:p w14:paraId="4DF686F2" w14:textId="77777777" w:rsidR="00E82A05" w:rsidRPr="003F4806" w:rsidRDefault="00E82A05" w:rsidP="00E82A05">
      <w:pPr>
        <w:pStyle w:val="NormalIndent"/>
        <w:rPr>
          <w:rFonts w:ascii="Arial" w:hAnsi="Arial"/>
        </w:rPr>
      </w:pPr>
    </w:p>
    <w:p w14:paraId="05A3C2FE" w14:textId="77777777" w:rsidR="00E82A05" w:rsidRPr="003F4806" w:rsidRDefault="00E82A05" w:rsidP="00511CDF">
      <w:pPr>
        <w:pStyle w:val="Heading2"/>
        <w:ind w:left="765" w:hanging="765"/>
        <w:rPr>
          <w:rFonts w:ascii="Arial" w:hAnsi="Arial"/>
        </w:rPr>
      </w:pPr>
      <w:r w:rsidRPr="003F4806">
        <w:rPr>
          <w:rFonts w:ascii="Arial" w:hAnsi="Arial"/>
        </w:rPr>
        <w:t>De uitkering van het WIA-</w:t>
      </w:r>
      <w:proofErr w:type="spellStart"/>
      <w:r w:rsidRPr="003F4806">
        <w:rPr>
          <w:rFonts w:ascii="Arial" w:hAnsi="Arial"/>
        </w:rPr>
        <w:t>excedentpensioen</w:t>
      </w:r>
      <w:proofErr w:type="spellEnd"/>
      <w:r w:rsidRPr="003F4806">
        <w:rPr>
          <w:rFonts w:ascii="Arial" w:hAnsi="Arial"/>
        </w:rPr>
        <w:t xml:space="preserve"> kan worden uitgesteld indien de verzekeraar nog nadere gegevens nodig heeft. In dat geval vangt de uitkering aan zo spoedig mogelijk na ontvangst van de benodigde gegevens.</w:t>
      </w:r>
    </w:p>
    <w:p w14:paraId="767C2BEA" w14:textId="77777777" w:rsidR="00A41A88" w:rsidRPr="003F4806" w:rsidRDefault="00A41A88" w:rsidP="00A41A88">
      <w:pPr>
        <w:rPr>
          <w:rFonts w:ascii="Arial" w:hAnsi="Arial"/>
        </w:rPr>
      </w:pPr>
    </w:p>
    <w:p w14:paraId="14AD9F34" w14:textId="77777777" w:rsidR="00E82A05" w:rsidRPr="003F4806" w:rsidRDefault="00E82A05" w:rsidP="00511CDF">
      <w:pPr>
        <w:pStyle w:val="Heading2"/>
        <w:ind w:left="765" w:hanging="765"/>
        <w:rPr>
          <w:rFonts w:ascii="Arial" w:hAnsi="Arial"/>
        </w:rPr>
      </w:pPr>
      <w:r w:rsidRPr="003F4806">
        <w:rPr>
          <w:rFonts w:ascii="Arial" w:hAnsi="Arial"/>
        </w:rPr>
        <w:t>Indien het arbeidsongeschiktheidspercentage wijzigt, wordt de uitkering van het WIA-</w:t>
      </w:r>
      <w:proofErr w:type="spellStart"/>
      <w:r w:rsidRPr="003F4806">
        <w:rPr>
          <w:rFonts w:ascii="Arial" w:hAnsi="Arial"/>
        </w:rPr>
        <w:t>excedentpensioen</w:t>
      </w:r>
      <w:proofErr w:type="spellEnd"/>
      <w:r w:rsidRPr="003F4806">
        <w:rPr>
          <w:rFonts w:ascii="Arial" w:hAnsi="Arial"/>
        </w:rPr>
        <w:t xml:space="preserve"> per de wijzigingsdatum aan het nieuwe percentage aangepast, een en ander onverminderd het bepaalde in artikel 12.2. </w:t>
      </w:r>
    </w:p>
    <w:p w14:paraId="63C156A5" w14:textId="77777777" w:rsidR="00A41A88" w:rsidRPr="003F4806" w:rsidRDefault="00A41A88" w:rsidP="00A41A88">
      <w:pPr>
        <w:rPr>
          <w:rFonts w:ascii="Arial" w:hAnsi="Arial"/>
        </w:rPr>
      </w:pPr>
    </w:p>
    <w:p w14:paraId="0B25E018" w14:textId="77777777" w:rsidR="00E82A05" w:rsidRPr="003F4806" w:rsidRDefault="00E82A05" w:rsidP="00A41A88">
      <w:pPr>
        <w:pStyle w:val="Heading2"/>
        <w:rPr>
          <w:rFonts w:ascii="Arial" w:hAnsi="Arial"/>
        </w:rPr>
      </w:pPr>
      <w:r w:rsidRPr="003F4806">
        <w:rPr>
          <w:rFonts w:ascii="Arial" w:hAnsi="Arial"/>
        </w:rPr>
        <w:t>Een ingegane uitkering wordt beëindigd en aanspraak op een uitkering vervalt:</w:t>
      </w:r>
    </w:p>
    <w:p w14:paraId="4712BEA0" w14:textId="77777777" w:rsidR="00E82A05" w:rsidRPr="003F4806" w:rsidRDefault="00E82A05" w:rsidP="00D76C3D">
      <w:pPr>
        <w:pStyle w:val="AufzhlungBulletEinzug"/>
        <w:rPr>
          <w:rFonts w:ascii="Arial" w:hAnsi="Arial"/>
        </w:rPr>
      </w:pPr>
      <w:r w:rsidRPr="003F4806">
        <w:rPr>
          <w:rFonts w:ascii="Arial" w:hAnsi="Arial"/>
        </w:rPr>
        <w:t>zodra de deelnemer geen aanspraak meer kan maken op een WIA-uitkering;</w:t>
      </w:r>
    </w:p>
    <w:p w14:paraId="3527EC06" w14:textId="77777777" w:rsidR="00E82A05" w:rsidRPr="003F4806" w:rsidRDefault="00E82A05" w:rsidP="00D76C3D">
      <w:pPr>
        <w:pStyle w:val="AufzhlungBulletEinzug"/>
        <w:rPr>
          <w:rFonts w:ascii="Arial" w:hAnsi="Arial"/>
        </w:rPr>
      </w:pPr>
      <w:r w:rsidRPr="003F4806">
        <w:rPr>
          <w:rFonts w:ascii="Arial" w:hAnsi="Arial"/>
        </w:rPr>
        <w:t>bij overlijden van de deelnemer;</w:t>
      </w:r>
    </w:p>
    <w:p w14:paraId="57966B3C" w14:textId="77777777" w:rsidR="00E82A05" w:rsidRPr="003F4806" w:rsidRDefault="00E82A05" w:rsidP="00D76C3D">
      <w:pPr>
        <w:pStyle w:val="AufzhlungBulletEinzug"/>
        <w:rPr>
          <w:rFonts w:ascii="Arial" w:hAnsi="Arial"/>
        </w:rPr>
      </w:pPr>
      <w:r w:rsidRPr="003F4806">
        <w:rPr>
          <w:rFonts w:ascii="Arial" w:hAnsi="Arial"/>
        </w:rPr>
        <w:t xml:space="preserve">op de dag waarop de deelnemer de </w:t>
      </w:r>
      <w:r w:rsidR="005069AC">
        <w:rPr>
          <w:rFonts w:ascii="Arial" w:hAnsi="Arial"/>
        </w:rPr>
        <w:t xml:space="preserve">in artikel 1.11 </w:t>
      </w:r>
      <w:proofErr w:type="spellStart"/>
      <w:r w:rsidR="005069AC">
        <w:rPr>
          <w:rFonts w:ascii="Arial" w:hAnsi="Arial"/>
        </w:rPr>
        <w:t>gennoemde</w:t>
      </w:r>
      <w:proofErr w:type="spellEnd"/>
      <w:r w:rsidR="005069AC">
        <w:rPr>
          <w:rFonts w:ascii="Arial" w:hAnsi="Arial"/>
        </w:rPr>
        <w:t xml:space="preserve"> </w:t>
      </w:r>
      <w:r w:rsidRPr="003F4806">
        <w:rPr>
          <w:rFonts w:ascii="Arial" w:hAnsi="Arial"/>
        </w:rPr>
        <w:t>pensioendatum bereikt;</w:t>
      </w:r>
    </w:p>
    <w:p w14:paraId="409CBA75" w14:textId="77777777" w:rsidR="00E82A05" w:rsidRPr="00F313C1" w:rsidRDefault="00E82A05" w:rsidP="00D76C3D">
      <w:pPr>
        <w:pStyle w:val="AufzhlungBulletEinzug"/>
        <w:rPr>
          <w:rFonts w:ascii="Arial" w:hAnsi="Arial"/>
        </w:rPr>
      </w:pPr>
      <w:r w:rsidRPr="00F313C1">
        <w:rPr>
          <w:rFonts w:ascii="Arial" w:hAnsi="Arial"/>
        </w:rPr>
        <w:t>indien en zolang de deelnemer is gedetineerd.</w:t>
      </w:r>
    </w:p>
    <w:p w14:paraId="57A9F64A" w14:textId="77777777" w:rsidR="00A41A88" w:rsidRPr="003F4806" w:rsidRDefault="00A41A88" w:rsidP="00E82A05">
      <w:pPr>
        <w:pStyle w:val="NormalIndent"/>
        <w:rPr>
          <w:rFonts w:ascii="Arial" w:hAnsi="Arial"/>
        </w:rPr>
      </w:pPr>
    </w:p>
    <w:p w14:paraId="2E5A6248" w14:textId="77777777" w:rsidR="00E82A05" w:rsidRPr="003F4806" w:rsidRDefault="00E82A05" w:rsidP="00B504CF">
      <w:pPr>
        <w:pStyle w:val="Heading1"/>
      </w:pPr>
      <w:bookmarkStart w:id="7" w:name="_Toc317091659"/>
      <w:r w:rsidRPr="003F4806">
        <w:t>Uitsluitingen en beperkingen</w:t>
      </w:r>
      <w:bookmarkEnd w:id="7"/>
    </w:p>
    <w:p w14:paraId="5C791F20" w14:textId="77777777" w:rsidR="00E82A05" w:rsidRPr="003F4806" w:rsidRDefault="00E82A05" w:rsidP="00511CDF">
      <w:pPr>
        <w:pStyle w:val="Heading2"/>
        <w:ind w:left="765" w:hanging="765"/>
        <w:rPr>
          <w:rFonts w:ascii="Arial" w:hAnsi="Arial"/>
        </w:rPr>
      </w:pPr>
      <w:r w:rsidRPr="003F4806">
        <w:rPr>
          <w:rFonts w:ascii="Arial" w:hAnsi="Arial"/>
        </w:rPr>
        <w:t>De verzekeraar zal geen uitkeri</w:t>
      </w:r>
      <w:r w:rsidR="00A41A88" w:rsidRPr="003F4806">
        <w:rPr>
          <w:rFonts w:ascii="Arial" w:hAnsi="Arial"/>
        </w:rPr>
        <w:t>ng verrichten indien de arbeids</w:t>
      </w:r>
      <w:r w:rsidRPr="003F4806">
        <w:rPr>
          <w:rFonts w:ascii="Arial" w:hAnsi="Arial"/>
        </w:rPr>
        <w:t>ongeschiktheid is ontstaan, bevorderd of verergerd, hetzij direct, hetzij indirect door:</w:t>
      </w:r>
    </w:p>
    <w:p w14:paraId="2DABE698" w14:textId="77777777" w:rsidR="00E82A05" w:rsidRPr="003F4806" w:rsidRDefault="00E82A05" w:rsidP="00D76C3D">
      <w:pPr>
        <w:pStyle w:val="AufzhlungEinzug"/>
        <w:numPr>
          <w:ilvl w:val="0"/>
          <w:numId w:val="9"/>
        </w:numPr>
        <w:rPr>
          <w:rFonts w:ascii="Arial" w:hAnsi="Arial"/>
        </w:rPr>
      </w:pPr>
      <w:r w:rsidRPr="003F4806">
        <w:rPr>
          <w:rFonts w:ascii="Arial" w:hAnsi="Arial"/>
        </w:rPr>
        <w:t>opzet of al dan niet bewuste roekeloosheid van de deelnemer; onder opzet van de deelnemer wordt mede verstaan poging tot zelfdoding;</w:t>
      </w:r>
    </w:p>
    <w:p w14:paraId="36BA1223" w14:textId="77777777" w:rsidR="00E82A05" w:rsidRPr="003F4806" w:rsidRDefault="00E82A05" w:rsidP="00D76C3D">
      <w:pPr>
        <w:pStyle w:val="AufzhlungEinzug"/>
        <w:numPr>
          <w:ilvl w:val="0"/>
          <w:numId w:val="9"/>
        </w:numPr>
        <w:rPr>
          <w:rFonts w:ascii="Arial" w:hAnsi="Arial"/>
        </w:rPr>
      </w:pPr>
      <w:r w:rsidRPr="003F4806">
        <w:rPr>
          <w:rFonts w:ascii="Arial" w:hAnsi="Arial"/>
        </w:rPr>
        <w:lastRenderedPageBreak/>
        <w:t>deelname van de deelnemer aan enige niet-Nederlandse gewapende dienst;</w:t>
      </w:r>
    </w:p>
    <w:p w14:paraId="1B56960B" w14:textId="77777777" w:rsidR="00E82A05" w:rsidRPr="003F4806" w:rsidRDefault="00E82A05" w:rsidP="00D76C3D">
      <w:pPr>
        <w:pStyle w:val="AufzhlungEinzug"/>
        <w:numPr>
          <w:ilvl w:val="0"/>
          <w:numId w:val="9"/>
        </w:numPr>
        <w:rPr>
          <w:rFonts w:ascii="Arial" w:hAnsi="Arial"/>
        </w:rPr>
      </w:pPr>
      <w:r w:rsidRPr="003F4806">
        <w:rPr>
          <w:rFonts w:ascii="Arial" w:hAnsi="Arial"/>
        </w:rPr>
        <w:t>één van de hieronder genoemde vormen van molest:</w:t>
      </w:r>
    </w:p>
    <w:p w14:paraId="63C6E8DA" w14:textId="77777777" w:rsidR="00E82A05" w:rsidRPr="003F4806" w:rsidRDefault="00E82A05" w:rsidP="00D76C3D">
      <w:pPr>
        <w:pStyle w:val="AufzhlungStrichEinzug"/>
        <w:numPr>
          <w:ilvl w:val="0"/>
          <w:numId w:val="10"/>
        </w:numPr>
        <w:rPr>
          <w:rFonts w:ascii="Arial" w:hAnsi="Arial"/>
        </w:rPr>
      </w:pPr>
      <w:r w:rsidRPr="003F4806">
        <w:rPr>
          <w:rFonts w:ascii="Arial" w:hAnsi="Arial"/>
        </w:rPr>
        <w:t>een gewapend conflict, hier wordt onder verstaan elk geval waarin staten of andere georganiseerde partijen elkaar, of althans de een de ander, gebruik makend van militaire machtsmiddelen bestrijden. Onder gewapend conflict wordt mede verstaan het gewapende optreden van een Vredesmacht der Verenigde Naties;</w:t>
      </w:r>
    </w:p>
    <w:p w14:paraId="60DFF0A0" w14:textId="77777777" w:rsidR="00E82A05" w:rsidRPr="003F4806" w:rsidRDefault="00E82A05" w:rsidP="00D76C3D">
      <w:pPr>
        <w:pStyle w:val="AufzhlungStrichEinzug"/>
        <w:numPr>
          <w:ilvl w:val="0"/>
          <w:numId w:val="10"/>
        </w:numPr>
        <w:rPr>
          <w:rFonts w:ascii="Arial" w:hAnsi="Arial"/>
        </w:rPr>
      </w:pPr>
      <w:r w:rsidRPr="003F4806">
        <w:rPr>
          <w:rFonts w:ascii="Arial" w:hAnsi="Arial"/>
        </w:rPr>
        <w:t>burgeroorlog, hier wordt onder verstaan een min of meer georganiseerde gewelddadige strijd tussen inwoners van eenzelfde staat waarbij een belangrijk deel van de inwoners van die staat betrokken is;</w:t>
      </w:r>
    </w:p>
    <w:p w14:paraId="0A1F0684" w14:textId="77777777" w:rsidR="00E82A05" w:rsidRPr="003F4806" w:rsidRDefault="00E82A05" w:rsidP="00D76C3D">
      <w:pPr>
        <w:pStyle w:val="AufzhlungStrichEinzug"/>
        <w:numPr>
          <w:ilvl w:val="0"/>
          <w:numId w:val="10"/>
        </w:numPr>
        <w:rPr>
          <w:rFonts w:ascii="Arial" w:hAnsi="Arial"/>
        </w:rPr>
      </w:pPr>
      <w:r w:rsidRPr="003F4806">
        <w:rPr>
          <w:rFonts w:ascii="Arial" w:hAnsi="Arial"/>
        </w:rPr>
        <w:t>opstand, hier wordt onder verstaan georganiseerd gewelddadig verzet binnen een staat, gericht tegen het openbaar gezag;</w:t>
      </w:r>
    </w:p>
    <w:p w14:paraId="6349A801" w14:textId="77777777" w:rsidR="00E82A05" w:rsidRPr="003F4806" w:rsidRDefault="00E82A05" w:rsidP="00D76C3D">
      <w:pPr>
        <w:pStyle w:val="AufzhlungStrichEinzug"/>
        <w:numPr>
          <w:ilvl w:val="0"/>
          <w:numId w:val="10"/>
        </w:numPr>
        <w:rPr>
          <w:rFonts w:ascii="Arial" w:hAnsi="Arial"/>
        </w:rPr>
      </w:pPr>
      <w:r w:rsidRPr="003F4806">
        <w:rPr>
          <w:rFonts w:ascii="Arial" w:hAnsi="Arial"/>
        </w:rPr>
        <w:t>binnenlandse onlusten, hier wordt onder verstaan min of meer georganiseerde gewelddadige handelingen, op verschillende plaatsen zich voordoend binnen een staat;</w:t>
      </w:r>
    </w:p>
    <w:p w14:paraId="1BBF1518" w14:textId="77777777" w:rsidR="00E82A05" w:rsidRPr="003F4806" w:rsidRDefault="00E82A05" w:rsidP="00D76C3D">
      <w:pPr>
        <w:pStyle w:val="AufzhlungStrichEinzug"/>
        <w:numPr>
          <w:ilvl w:val="0"/>
          <w:numId w:val="10"/>
        </w:numPr>
        <w:rPr>
          <w:rFonts w:ascii="Arial" w:hAnsi="Arial"/>
        </w:rPr>
      </w:pPr>
      <w:r w:rsidRPr="003F4806">
        <w:rPr>
          <w:rFonts w:ascii="Arial" w:hAnsi="Arial"/>
        </w:rPr>
        <w:t>oproer, hier wordt onder verstaan een min of meer georganiseerde plaatselijke gewelddadige beweging, gericht tegen het openbaar gezag;</w:t>
      </w:r>
    </w:p>
    <w:p w14:paraId="0C98EE52" w14:textId="77777777" w:rsidR="00E82A05" w:rsidRPr="003F4806" w:rsidRDefault="00E82A05" w:rsidP="00D76C3D">
      <w:pPr>
        <w:pStyle w:val="AufzhlungStrichEinzug"/>
        <w:numPr>
          <w:ilvl w:val="0"/>
          <w:numId w:val="10"/>
        </w:numPr>
        <w:rPr>
          <w:rFonts w:ascii="Arial" w:hAnsi="Arial"/>
        </w:rPr>
      </w:pPr>
      <w:r w:rsidRPr="003F4806">
        <w:rPr>
          <w:rFonts w:ascii="Arial" w:hAnsi="Arial"/>
        </w:rPr>
        <w:t>muiterij, hier wordt onder verstaan een min of meer georganiseerde gewelddadige beweging van leden van enige gewapende macht, gericht tegen het gezag waaronder zij gesteld zijn;</w:t>
      </w:r>
    </w:p>
    <w:p w14:paraId="61FB86E5" w14:textId="77777777" w:rsidR="00E82A05" w:rsidRPr="003F4806" w:rsidRDefault="00E82A05" w:rsidP="00D76C3D">
      <w:pPr>
        <w:pStyle w:val="AufzhlungEinzug"/>
        <w:rPr>
          <w:rFonts w:ascii="Arial" w:hAnsi="Arial"/>
        </w:rPr>
      </w:pPr>
      <w:r w:rsidRPr="003F4806">
        <w:rPr>
          <w:rFonts w:ascii="Arial" w:hAnsi="Arial"/>
        </w:rPr>
        <w:t xml:space="preserve">atoomkernreacties, onverschillig hoe deze zijn ontstaan. Deze uitsluiting geldt niet met betrekking tot arbeidsongeschiktheid veroorzaakt door </w:t>
      </w:r>
      <w:proofErr w:type="spellStart"/>
      <w:r w:rsidRPr="003F4806">
        <w:rPr>
          <w:rFonts w:ascii="Arial" w:hAnsi="Arial"/>
        </w:rPr>
        <w:t>radio-actieve</w:t>
      </w:r>
      <w:proofErr w:type="spellEnd"/>
      <w:r w:rsidRPr="003F4806">
        <w:rPr>
          <w:rFonts w:ascii="Arial" w:hAnsi="Arial"/>
        </w:rPr>
        <w:t xml:space="preserve"> nucliden, die zich overeenkomstig hun bestemming buiten een kerninstallatie bevinden en gebruikt worden of bestemd zijn voor industriële, commerciële, landbouwkundige, medische, wetenschappelijke, onderwijskundige, of (niet-militaire) beveiligingsdoeleinden, mits er een door enige overheid afgegeven vergunning (voor zover vereist) van kracht is voor vervaardiging, opslag en het zich ontdoen van </w:t>
      </w:r>
      <w:proofErr w:type="spellStart"/>
      <w:r w:rsidRPr="003F4806">
        <w:rPr>
          <w:rFonts w:ascii="Arial" w:hAnsi="Arial"/>
        </w:rPr>
        <w:t>radio-actieve</w:t>
      </w:r>
      <w:proofErr w:type="spellEnd"/>
      <w:r w:rsidRPr="003F4806">
        <w:rPr>
          <w:rFonts w:ascii="Arial" w:hAnsi="Arial"/>
        </w:rPr>
        <w:t xml:space="preserve"> stoffen. Onder 'kerninstallatie' wordt verstaan de kerninstallatie in de zin van de Wet Aansprakelijkheid Kernongevallen (Staatsblad 1979-225), alsmede een kerninstallatie aan</w:t>
      </w:r>
      <w:r w:rsidR="006D6A96" w:rsidRPr="003F4806">
        <w:rPr>
          <w:rFonts w:ascii="Arial" w:hAnsi="Arial"/>
        </w:rPr>
        <w:t xml:space="preserve"> boord </w:t>
      </w:r>
      <w:r w:rsidRPr="003F4806">
        <w:rPr>
          <w:rFonts w:ascii="Arial" w:hAnsi="Arial"/>
        </w:rPr>
        <w:t>van een schip.</w:t>
      </w:r>
    </w:p>
    <w:p w14:paraId="0972E77F" w14:textId="77777777" w:rsidR="00E82A05" w:rsidRPr="003F4806" w:rsidRDefault="00E82A05" w:rsidP="00E82A05">
      <w:pPr>
        <w:pStyle w:val="NormalIndent"/>
        <w:rPr>
          <w:rFonts w:ascii="Arial" w:hAnsi="Arial"/>
        </w:rPr>
      </w:pPr>
    </w:p>
    <w:p w14:paraId="1827A09F" w14:textId="77777777" w:rsidR="00E82A05" w:rsidRPr="003F4806" w:rsidRDefault="00E82A05" w:rsidP="00511CDF">
      <w:pPr>
        <w:pStyle w:val="Heading2"/>
        <w:ind w:left="765" w:hanging="765"/>
        <w:rPr>
          <w:rFonts w:ascii="Arial" w:hAnsi="Arial"/>
        </w:rPr>
      </w:pPr>
      <w:r w:rsidRPr="003F4806">
        <w:rPr>
          <w:rFonts w:ascii="Arial" w:hAnsi="Arial"/>
        </w:rPr>
        <w:t xml:space="preserve">Er zal geen uitsluiting worden toegepast wanneer de deelnemer arbeidsongeschikt wordt </w:t>
      </w:r>
      <w:proofErr w:type="spellStart"/>
      <w:r w:rsidRPr="003F4806">
        <w:rPr>
          <w:rFonts w:ascii="Arial" w:hAnsi="Arial"/>
        </w:rPr>
        <w:t>tengevolge</w:t>
      </w:r>
      <w:proofErr w:type="spellEnd"/>
      <w:r w:rsidRPr="003F4806">
        <w:rPr>
          <w:rFonts w:ascii="Arial" w:hAnsi="Arial"/>
        </w:rPr>
        <w:t xml:space="preserve"> van één van de in artikel 8.1 onder c) genoemde situaties welke zich in een buiten Nederland gelegen gebied manifesteren, indien:</w:t>
      </w:r>
    </w:p>
    <w:p w14:paraId="4349B10E" w14:textId="77777777" w:rsidR="00E82A05" w:rsidRPr="003F4806" w:rsidRDefault="00E82A05" w:rsidP="00D76C3D">
      <w:pPr>
        <w:pStyle w:val="AufzhlungEinzug"/>
        <w:numPr>
          <w:ilvl w:val="0"/>
          <w:numId w:val="11"/>
        </w:numPr>
        <w:rPr>
          <w:rFonts w:ascii="Arial" w:hAnsi="Arial"/>
        </w:rPr>
      </w:pPr>
      <w:r w:rsidRPr="003F4806">
        <w:rPr>
          <w:rFonts w:ascii="Arial" w:hAnsi="Arial"/>
        </w:rPr>
        <w:t>de deelnemer reeds vóór het ontstaan van deze situaties over of door dat gebied reist, respectievelijk in dat gebied verblijft in verband met de uitoefening van zijn beroep en niet in strijd handelt met de instructies van de Nederlandse of de plaatselijke overheid, en</w:t>
      </w:r>
    </w:p>
    <w:p w14:paraId="7D1A2FE3" w14:textId="77777777" w:rsidR="00E82A05" w:rsidRPr="003F4806" w:rsidRDefault="00E82A05" w:rsidP="00D76C3D">
      <w:pPr>
        <w:pStyle w:val="AufzhlungEinzug"/>
        <w:numPr>
          <w:ilvl w:val="0"/>
          <w:numId w:val="11"/>
        </w:numPr>
        <w:rPr>
          <w:rFonts w:ascii="Arial" w:hAnsi="Arial"/>
        </w:rPr>
      </w:pPr>
      <w:r w:rsidRPr="003F4806">
        <w:rPr>
          <w:rFonts w:ascii="Arial" w:hAnsi="Arial"/>
        </w:rPr>
        <w:t>de deelnemer door omstandigheden waarop hij geen invloed kan uitoefenen niet in staat is geweest het desbetreffende gebied te verlaten, dan wel het overvliegen van het desbetreffende gebied niet heeft kunnen voorkomen.</w:t>
      </w:r>
    </w:p>
    <w:p w14:paraId="70AC1471" w14:textId="77777777" w:rsidR="00E82A05" w:rsidRPr="003E54FD" w:rsidRDefault="00E82A05" w:rsidP="00E82A05">
      <w:pPr>
        <w:pStyle w:val="NormalIndent"/>
        <w:rPr>
          <w:rFonts w:ascii="Arial" w:hAnsi="Arial"/>
        </w:rPr>
      </w:pPr>
    </w:p>
    <w:p w14:paraId="1499325B" w14:textId="77777777" w:rsidR="003E54FD" w:rsidRPr="003E54FD" w:rsidRDefault="003E54FD" w:rsidP="003E54FD">
      <w:pPr>
        <w:pStyle w:val="Heading2"/>
        <w:rPr>
          <w:rFonts w:ascii="Arial" w:hAnsi="Arial"/>
        </w:rPr>
      </w:pPr>
      <w:r w:rsidRPr="003E54FD">
        <w:rPr>
          <w:rFonts w:ascii="Arial" w:hAnsi="Arial"/>
        </w:rPr>
        <w:t xml:space="preserve">Geen uitkering wordt verricht indien de eerste ziektedag is gelegen voor de datum van toetreding tot  </w:t>
      </w:r>
    </w:p>
    <w:p w14:paraId="542D97E9" w14:textId="77777777" w:rsidR="00315982" w:rsidRPr="003E54FD" w:rsidRDefault="003E54FD" w:rsidP="003E54FD">
      <w:pPr>
        <w:pStyle w:val="Heading2"/>
        <w:numPr>
          <w:ilvl w:val="0"/>
          <w:numId w:val="0"/>
        </w:numPr>
        <w:ind w:firstLine="708"/>
        <w:rPr>
          <w:rFonts w:ascii="Arial" w:hAnsi="Arial"/>
        </w:rPr>
      </w:pPr>
      <w:r w:rsidRPr="003E54FD">
        <w:rPr>
          <w:rFonts w:ascii="Arial" w:hAnsi="Arial"/>
        </w:rPr>
        <w:t xml:space="preserve"> deze regeling, tenzij expliciet schriftelijk anders is overeengekomen</w:t>
      </w:r>
    </w:p>
    <w:p w14:paraId="7429B117" w14:textId="77777777" w:rsidR="00315982" w:rsidRPr="003E54FD" w:rsidRDefault="00315982" w:rsidP="00E82A05">
      <w:pPr>
        <w:pStyle w:val="NormalIndent"/>
        <w:rPr>
          <w:rFonts w:ascii="Arial" w:hAnsi="Arial"/>
        </w:rPr>
      </w:pPr>
    </w:p>
    <w:p w14:paraId="7E7BAB53" w14:textId="77777777" w:rsidR="00E82A05" w:rsidRPr="003F4806" w:rsidRDefault="00E82A05" w:rsidP="00511CDF">
      <w:pPr>
        <w:pStyle w:val="Heading2"/>
        <w:ind w:left="765" w:hanging="765"/>
        <w:rPr>
          <w:rFonts w:ascii="Arial" w:hAnsi="Arial"/>
        </w:rPr>
      </w:pPr>
      <w:r w:rsidRPr="003E54FD">
        <w:rPr>
          <w:rFonts w:ascii="Arial" w:hAnsi="Arial"/>
        </w:rPr>
        <w:t>De uitker</w:t>
      </w:r>
      <w:r w:rsidRPr="003F4806">
        <w:rPr>
          <w:rFonts w:ascii="Arial" w:hAnsi="Arial"/>
        </w:rPr>
        <w:t>ingsverplichting van de verzekeraar kan worden beperkt indien er sprake is van arbeidsongeschiktheid welke voortkomt uit terrorisme.</w:t>
      </w:r>
    </w:p>
    <w:p w14:paraId="6968859D" w14:textId="77777777" w:rsidR="00A41A88" w:rsidRPr="003F4806" w:rsidRDefault="00A41A88" w:rsidP="00A41A88">
      <w:pPr>
        <w:rPr>
          <w:rFonts w:ascii="Arial" w:hAnsi="Arial"/>
        </w:rPr>
      </w:pPr>
    </w:p>
    <w:p w14:paraId="69DAB89E" w14:textId="77777777" w:rsidR="00E82A05" w:rsidRPr="003F4806" w:rsidRDefault="00E82A05" w:rsidP="00B504CF">
      <w:pPr>
        <w:pStyle w:val="Heading1"/>
      </w:pPr>
      <w:bookmarkStart w:id="8" w:name="_Toc317091660"/>
      <w:r w:rsidRPr="003F4806">
        <w:lastRenderedPageBreak/>
        <w:t>Verplichtingen van de deelnemer, werkgever en verzekeraar</w:t>
      </w:r>
      <w:bookmarkEnd w:id="8"/>
    </w:p>
    <w:p w14:paraId="06E96469" w14:textId="77777777" w:rsidR="00E82A05" w:rsidRPr="003F4806" w:rsidRDefault="00E82A05" w:rsidP="00511CDF">
      <w:pPr>
        <w:pStyle w:val="Heading2"/>
        <w:ind w:left="765" w:hanging="765"/>
        <w:rPr>
          <w:rFonts w:ascii="Arial" w:hAnsi="Arial"/>
        </w:rPr>
      </w:pPr>
      <w:r w:rsidRPr="003F4806">
        <w:rPr>
          <w:rFonts w:ascii="Arial" w:hAnsi="Arial"/>
        </w:rPr>
        <w:t>De deelnemer en andere belanghebbende</w:t>
      </w:r>
      <w:r w:rsidR="00A41A88" w:rsidRPr="003F4806">
        <w:rPr>
          <w:rFonts w:ascii="Arial" w:hAnsi="Arial"/>
        </w:rPr>
        <w:t>n zijn verplicht volledige mede</w:t>
      </w:r>
      <w:r w:rsidRPr="003F4806">
        <w:rPr>
          <w:rFonts w:ascii="Arial" w:hAnsi="Arial"/>
        </w:rPr>
        <w:t>werking te verlenen en alle inlichtingen en gegevens te verstrekken die voor de uitvoerin</w:t>
      </w:r>
      <w:r w:rsidR="00A41A88" w:rsidRPr="003F4806">
        <w:rPr>
          <w:rFonts w:ascii="Arial" w:hAnsi="Arial"/>
        </w:rPr>
        <w:t>g van de regeling en de uitbeta</w:t>
      </w:r>
      <w:r w:rsidRPr="003F4806">
        <w:rPr>
          <w:rFonts w:ascii="Arial" w:hAnsi="Arial"/>
        </w:rPr>
        <w:t>ling van de pensioenen nodig zijn. Dit houdt ook in het overle</w:t>
      </w:r>
      <w:r w:rsidR="006D6A96" w:rsidRPr="003F4806">
        <w:rPr>
          <w:rFonts w:ascii="Arial" w:hAnsi="Arial"/>
        </w:rPr>
        <w:t>ggen van officiële bescheiden.</w:t>
      </w:r>
    </w:p>
    <w:p w14:paraId="42BDCFE9" w14:textId="77777777" w:rsidR="00E82A05" w:rsidRPr="003F4806" w:rsidRDefault="00E82A05" w:rsidP="00E82A05">
      <w:pPr>
        <w:pStyle w:val="NormalIndent"/>
        <w:rPr>
          <w:rFonts w:ascii="Arial" w:hAnsi="Arial"/>
        </w:rPr>
      </w:pPr>
    </w:p>
    <w:p w14:paraId="06DDE73A" w14:textId="77777777" w:rsidR="00E82A05" w:rsidRPr="003F4806" w:rsidRDefault="00E82A05" w:rsidP="00511CDF">
      <w:pPr>
        <w:pStyle w:val="Heading2"/>
        <w:ind w:left="765" w:hanging="765"/>
        <w:rPr>
          <w:rFonts w:ascii="Arial" w:hAnsi="Arial"/>
        </w:rPr>
      </w:pPr>
      <w:r w:rsidRPr="003F4806">
        <w:rPr>
          <w:rFonts w:ascii="Arial" w:hAnsi="Arial"/>
        </w:rPr>
        <w:t xml:space="preserve">Wanneer de pensioenaanspraken niet of niet volledig </w:t>
      </w:r>
      <w:r w:rsidR="00A41A88" w:rsidRPr="003F4806">
        <w:rPr>
          <w:rFonts w:ascii="Arial" w:hAnsi="Arial"/>
        </w:rPr>
        <w:t>zijn gedekt doordat de verplichtin</w:t>
      </w:r>
      <w:r w:rsidRPr="003F4806">
        <w:rPr>
          <w:rFonts w:ascii="Arial" w:hAnsi="Arial"/>
        </w:rPr>
        <w:t xml:space="preserve">gen niet of niet tijdig zijn/worden nagekomen of onjuiste inlichtingen zijn/worden verstrekt, kunnen </w:t>
      </w:r>
      <w:r w:rsidR="00F313C1" w:rsidRPr="00F313C1">
        <w:rPr>
          <w:rFonts w:ascii="Arial" w:hAnsi="Arial"/>
        </w:rPr>
        <w:t>- indien en voor zover voornoemde omstandigheden aan de deelnemer zijn toe te rekenen -</w:t>
      </w:r>
      <w:r w:rsidR="00F313C1">
        <w:rPr>
          <w:rFonts w:ascii="Arial" w:hAnsi="Arial"/>
        </w:rPr>
        <w:t xml:space="preserve"> </w:t>
      </w:r>
      <w:r w:rsidRPr="003F4806">
        <w:rPr>
          <w:rFonts w:ascii="Arial" w:hAnsi="Arial"/>
        </w:rPr>
        <w:t>aan dit pensioenreglement geen of verminderde rechten worden ontleend.</w:t>
      </w:r>
    </w:p>
    <w:p w14:paraId="09FC5DC9" w14:textId="77777777" w:rsidR="00E82A05" w:rsidRPr="003F4806" w:rsidRDefault="00E82A05" w:rsidP="00E82A05">
      <w:pPr>
        <w:pStyle w:val="NormalIndent"/>
        <w:rPr>
          <w:rFonts w:ascii="Arial" w:hAnsi="Arial"/>
        </w:rPr>
      </w:pPr>
    </w:p>
    <w:p w14:paraId="31A6A6F6" w14:textId="77777777" w:rsidR="00E82A05" w:rsidRPr="003F4806" w:rsidRDefault="00E82A05" w:rsidP="00511CDF">
      <w:pPr>
        <w:pStyle w:val="Heading2"/>
        <w:ind w:left="765" w:hanging="765"/>
        <w:rPr>
          <w:rFonts w:ascii="Arial" w:hAnsi="Arial"/>
        </w:rPr>
      </w:pPr>
      <w:r w:rsidRPr="003F4806">
        <w:rPr>
          <w:rFonts w:ascii="Arial" w:hAnsi="Arial"/>
        </w:rPr>
        <w:t>Op verzoek van de deelnemer verstrekt de verzekeraar de deelnemer een exemplaar van het geld</w:t>
      </w:r>
      <w:r w:rsidR="00A41A88" w:rsidRPr="003F4806">
        <w:rPr>
          <w:rFonts w:ascii="Arial" w:hAnsi="Arial"/>
        </w:rPr>
        <w:t>ende pensioenreglement. De deel</w:t>
      </w:r>
      <w:r w:rsidRPr="003F4806">
        <w:rPr>
          <w:rFonts w:ascii="Arial" w:hAnsi="Arial"/>
        </w:rPr>
        <w:t>nemers worden door de werkgever op de hoogte gesteld van</w:t>
      </w:r>
      <w:r w:rsidR="00A41A88" w:rsidRPr="003F4806">
        <w:rPr>
          <w:rFonts w:ascii="Arial" w:hAnsi="Arial"/>
        </w:rPr>
        <w:t xml:space="preserve"> de daarin eventueel aangebrach</w:t>
      </w:r>
      <w:r w:rsidRPr="003F4806">
        <w:rPr>
          <w:rFonts w:ascii="Arial" w:hAnsi="Arial"/>
        </w:rPr>
        <w:t xml:space="preserve">te wijzigingen. </w:t>
      </w:r>
    </w:p>
    <w:p w14:paraId="615FF505" w14:textId="77777777" w:rsidR="00E82A05" w:rsidRPr="003F4806" w:rsidRDefault="00E82A05" w:rsidP="00E82A05">
      <w:pPr>
        <w:pStyle w:val="NormalIndent"/>
        <w:rPr>
          <w:rFonts w:ascii="Arial" w:hAnsi="Arial"/>
        </w:rPr>
      </w:pPr>
    </w:p>
    <w:p w14:paraId="3947AFDC" w14:textId="77777777" w:rsidR="00E82A05" w:rsidRPr="003F4806" w:rsidRDefault="00E82A05" w:rsidP="00511CDF">
      <w:pPr>
        <w:pStyle w:val="Heading2"/>
        <w:ind w:left="765" w:hanging="765"/>
        <w:rPr>
          <w:rFonts w:ascii="Arial" w:hAnsi="Arial"/>
        </w:rPr>
      </w:pPr>
      <w:r w:rsidRPr="003F4806">
        <w:rPr>
          <w:rFonts w:ascii="Arial" w:hAnsi="Arial"/>
        </w:rPr>
        <w:t xml:space="preserve">De verzekeraar verstrekt de deelnemers jaarlijks alle informatie zoals de Pensioenwet dit vereist, waaronder het jaarlijkse Uniforme Pensioenoverzicht. </w:t>
      </w:r>
    </w:p>
    <w:p w14:paraId="0E326C1B" w14:textId="77777777" w:rsidR="00A41A88" w:rsidRPr="003F4806" w:rsidRDefault="00A41A88" w:rsidP="00A41A88">
      <w:pPr>
        <w:rPr>
          <w:rFonts w:ascii="Arial" w:hAnsi="Arial"/>
        </w:rPr>
      </w:pPr>
    </w:p>
    <w:p w14:paraId="3F6A11D7" w14:textId="77777777" w:rsidR="00A41A88" w:rsidRPr="003F4806" w:rsidRDefault="00A41A88" w:rsidP="00A41A88">
      <w:pPr>
        <w:rPr>
          <w:rFonts w:ascii="Arial" w:hAnsi="Arial"/>
        </w:rPr>
      </w:pPr>
    </w:p>
    <w:p w14:paraId="633B2A43" w14:textId="77777777" w:rsidR="00E82A05" w:rsidRPr="003F4806" w:rsidRDefault="00E82A05" w:rsidP="00B504CF">
      <w:pPr>
        <w:pStyle w:val="Heading1"/>
      </w:pPr>
      <w:bookmarkStart w:id="9" w:name="_Toc317091661"/>
      <w:r w:rsidRPr="003F4806">
        <w:t>Verplichtingen bij arbeidsongeschiktheid</w:t>
      </w:r>
      <w:bookmarkEnd w:id="9"/>
    </w:p>
    <w:p w14:paraId="6FD13F47" w14:textId="77777777" w:rsidR="00E82A05" w:rsidRPr="003F4806" w:rsidRDefault="00E82A05" w:rsidP="00A41A88">
      <w:pPr>
        <w:pStyle w:val="Heading2"/>
        <w:rPr>
          <w:rFonts w:ascii="Arial" w:hAnsi="Arial"/>
        </w:rPr>
      </w:pPr>
      <w:r w:rsidRPr="003F4806">
        <w:rPr>
          <w:rFonts w:ascii="Arial" w:hAnsi="Arial"/>
        </w:rPr>
        <w:t>De arbeidsongeschikte deelnemer is verplicht:</w:t>
      </w:r>
    </w:p>
    <w:p w14:paraId="4975790F" w14:textId="77777777" w:rsidR="00E82A05" w:rsidRPr="003F4806" w:rsidRDefault="00E82A05" w:rsidP="00D76C3D">
      <w:pPr>
        <w:pStyle w:val="AufzhlungEinzug"/>
        <w:numPr>
          <w:ilvl w:val="0"/>
          <w:numId w:val="12"/>
        </w:numPr>
        <w:rPr>
          <w:rFonts w:ascii="Arial" w:hAnsi="Arial"/>
        </w:rPr>
      </w:pPr>
      <w:r w:rsidRPr="003F4806">
        <w:rPr>
          <w:rFonts w:ascii="Arial" w:hAnsi="Arial"/>
        </w:rPr>
        <w:t>zich zo spoedig mogelijk onder behandeling van een bevoegd arts te stellen en zich te laten begeleiden door de deskundige dienst;</w:t>
      </w:r>
    </w:p>
    <w:p w14:paraId="3AB20E70" w14:textId="77777777" w:rsidR="00E82A05" w:rsidRPr="003F4806" w:rsidRDefault="00E82A05" w:rsidP="00D76C3D">
      <w:pPr>
        <w:pStyle w:val="AufzhlungEinzug"/>
        <w:numPr>
          <w:ilvl w:val="0"/>
          <w:numId w:val="12"/>
        </w:numPr>
        <w:rPr>
          <w:rFonts w:ascii="Arial" w:hAnsi="Arial"/>
        </w:rPr>
      </w:pPr>
      <w:r w:rsidRPr="003F4806">
        <w:rPr>
          <w:rFonts w:ascii="Arial" w:hAnsi="Arial"/>
        </w:rPr>
        <w:t>al het mogelijke te doen om zijn herstel te bevorderen, om zijn arbeidsongeschiktheid te verminderen en om terug te keren in werkzaamheden die inkomen tot gevolg hebben;</w:t>
      </w:r>
    </w:p>
    <w:p w14:paraId="5BE0BE4B" w14:textId="77777777" w:rsidR="00E82A05" w:rsidRPr="003F4806" w:rsidRDefault="00E82A05" w:rsidP="00D76C3D">
      <w:pPr>
        <w:pStyle w:val="AufzhlungEinzug"/>
        <w:numPr>
          <w:ilvl w:val="0"/>
          <w:numId w:val="12"/>
        </w:numPr>
        <w:rPr>
          <w:rFonts w:ascii="Arial" w:hAnsi="Arial"/>
        </w:rPr>
      </w:pPr>
      <w:r w:rsidRPr="003F4806">
        <w:rPr>
          <w:rFonts w:ascii="Arial" w:hAnsi="Arial"/>
        </w:rPr>
        <w:t>alles na te laten wat zijn herstel en/of re-integratie kan vertragen of verhinderen;</w:t>
      </w:r>
    </w:p>
    <w:p w14:paraId="57F13AC1" w14:textId="77777777" w:rsidR="00E82A05" w:rsidRPr="003F4806" w:rsidRDefault="00E82A05" w:rsidP="00D76C3D">
      <w:pPr>
        <w:pStyle w:val="AufzhlungEinzug"/>
        <w:numPr>
          <w:ilvl w:val="0"/>
          <w:numId w:val="12"/>
        </w:numPr>
        <w:rPr>
          <w:rFonts w:ascii="Arial" w:hAnsi="Arial"/>
        </w:rPr>
      </w:pPr>
      <w:r w:rsidRPr="003F4806">
        <w:rPr>
          <w:rFonts w:ascii="Arial" w:hAnsi="Arial"/>
        </w:rPr>
        <w:t>alle medewerking te verlenen aan het realiseren van mogelijkheden om de arbeidsongeschiktheid te verminderen dan wel terug te keren in het arbeidsproces;</w:t>
      </w:r>
    </w:p>
    <w:p w14:paraId="5C67F373" w14:textId="77777777" w:rsidR="00E82A05" w:rsidRPr="003F4806" w:rsidRDefault="00E82A05" w:rsidP="00D76C3D">
      <w:pPr>
        <w:pStyle w:val="AufzhlungEinzug"/>
        <w:numPr>
          <w:ilvl w:val="0"/>
          <w:numId w:val="12"/>
        </w:numPr>
        <w:rPr>
          <w:rFonts w:ascii="Arial" w:hAnsi="Arial"/>
        </w:rPr>
      </w:pPr>
      <w:r w:rsidRPr="003F4806">
        <w:rPr>
          <w:rFonts w:ascii="Arial" w:hAnsi="Arial"/>
        </w:rPr>
        <w:t>alle door de verzekeraar nodig geachte gegevens waaronder (op periodieke basis) inkomensgegevens en alle relevante uitkeringsbescheiden krachtens de WIA te verstrekken of te doen verstrekken aan de verzekeraar of de door hem aangewezen deskundigen en daartoe – indien noodzakelijk – de nodige machtigingen te verlenen;</w:t>
      </w:r>
    </w:p>
    <w:p w14:paraId="1AF36DDA" w14:textId="77777777" w:rsidR="00E82A05" w:rsidRPr="003F4806" w:rsidRDefault="00E82A05" w:rsidP="00D76C3D">
      <w:pPr>
        <w:pStyle w:val="AufzhlungEinzug"/>
        <w:numPr>
          <w:ilvl w:val="0"/>
          <w:numId w:val="12"/>
        </w:numPr>
        <w:rPr>
          <w:rFonts w:ascii="Arial" w:hAnsi="Arial"/>
        </w:rPr>
      </w:pPr>
      <w:r w:rsidRPr="003F4806">
        <w:rPr>
          <w:rFonts w:ascii="Arial" w:hAnsi="Arial"/>
        </w:rPr>
        <w:t>de verzekeraar een loonbelastingverklaring te verstrekken, tenzij hij de verzekeraar heeft gemachtigd de pensioentermijnen aan de verzekeringnemer uit te keren;</w:t>
      </w:r>
    </w:p>
    <w:p w14:paraId="07CA0D54" w14:textId="77777777" w:rsidR="00E82A05" w:rsidRPr="003F4806" w:rsidRDefault="00E82A05" w:rsidP="00D76C3D">
      <w:pPr>
        <w:pStyle w:val="AufzhlungEinzug"/>
        <w:numPr>
          <w:ilvl w:val="0"/>
          <w:numId w:val="12"/>
        </w:numPr>
        <w:rPr>
          <w:rFonts w:ascii="Arial" w:hAnsi="Arial"/>
        </w:rPr>
      </w:pPr>
      <w:r w:rsidRPr="003F4806">
        <w:rPr>
          <w:rFonts w:ascii="Arial" w:hAnsi="Arial"/>
        </w:rPr>
        <w:t>de verzekeraar onmiddellijk op de hoogte te stellen van zijn geheel of gedeeltelijk herstel dan wel van de gehele of gedeeltelijke hervatting van zijn beroepswerkzaamheden en/of het verrichten van enige andere arbeid;</w:t>
      </w:r>
    </w:p>
    <w:p w14:paraId="6D6E0DC7" w14:textId="77777777" w:rsidR="00E82A05" w:rsidRPr="003F4806" w:rsidRDefault="00E82A05" w:rsidP="00D76C3D">
      <w:pPr>
        <w:pStyle w:val="AufzhlungEinzug"/>
        <w:numPr>
          <w:ilvl w:val="0"/>
          <w:numId w:val="12"/>
        </w:numPr>
        <w:rPr>
          <w:rFonts w:ascii="Arial" w:hAnsi="Arial"/>
        </w:rPr>
      </w:pPr>
      <w:r w:rsidRPr="003F4806">
        <w:rPr>
          <w:rFonts w:ascii="Arial" w:hAnsi="Arial"/>
        </w:rPr>
        <w:t>de verzekeraar onmiddellijk op de hoogte stellen van het wijzigen of staken van gedurende de (gedeeltelijke) arbeidsongeschiktheid verrichte werkzaamheden;</w:t>
      </w:r>
    </w:p>
    <w:p w14:paraId="32138953" w14:textId="77777777" w:rsidR="00E82A05" w:rsidRPr="003F4806" w:rsidRDefault="00E82A05" w:rsidP="00D76C3D">
      <w:pPr>
        <w:pStyle w:val="AufzhlungEinzug"/>
        <w:numPr>
          <w:ilvl w:val="0"/>
          <w:numId w:val="12"/>
        </w:numPr>
        <w:rPr>
          <w:rFonts w:ascii="Arial" w:hAnsi="Arial"/>
        </w:rPr>
      </w:pPr>
      <w:r w:rsidRPr="003F4806">
        <w:rPr>
          <w:rFonts w:ascii="Arial" w:hAnsi="Arial"/>
        </w:rPr>
        <w:t>wijzigingen van het woonadres en/of bankrekeningnummer aan de verzekeraar door te geven.</w:t>
      </w:r>
    </w:p>
    <w:p w14:paraId="3287FCB6" w14:textId="77777777" w:rsidR="00A41A88" w:rsidRPr="003F4806" w:rsidRDefault="00A41A88" w:rsidP="00E82A05">
      <w:pPr>
        <w:pStyle w:val="NormalIndent"/>
        <w:rPr>
          <w:rFonts w:ascii="Arial" w:hAnsi="Arial"/>
        </w:rPr>
      </w:pPr>
    </w:p>
    <w:p w14:paraId="25F69781" w14:textId="77777777" w:rsidR="00E82A05" w:rsidRPr="003F4806" w:rsidRDefault="00E82A05" w:rsidP="00511CDF">
      <w:pPr>
        <w:pStyle w:val="Heading2"/>
        <w:ind w:left="765" w:hanging="765"/>
        <w:rPr>
          <w:rFonts w:ascii="Arial" w:hAnsi="Arial"/>
        </w:rPr>
      </w:pPr>
      <w:r w:rsidRPr="003F4806">
        <w:rPr>
          <w:rFonts w:ascii="Arial" w:hAnsi="Arial"/>
        </w:rPr>
        <w:lastRenderedPageBreak/>
        <w:t>Indien de deelnemer deze verplichtingen niet nakomt en de belangen van de verzekeraar daardoor worden geschaad, vervalt het recht op uitkering of wordt een lagere uitkering verricht. Teveel betaalde bedragen zullen worden teruggevorderd dan wel verrekend met toekomstige uitkeringen.</w:t>
      </w:r>
    </w:p>
    <w:p w14:paraId="001EEAFC" w14:textId="77777777" w:rsidR="00A41A88" w:rsidRPr="003F4806" w:rsidRDefault="00A41A88" w:rsidP="00E82A05">
      <w:pPr>
        <w:pStyle w:val="NormalIndent"/>
        <w:rPr>
          <w:rFonts w:ascii="Arial" w:hAnsi="Arial"/>
        </w:rPr>
      </w:pPr>
    </w:p>
    <w:p w14:paraId="3D298516" w14:textId="77777777" w:rsidR="00E82A05" w:rsidRPr="003F4806" w:rsidRDefault="00E82A05" w:rsidP="00511CDF">
      <w:pPr>
        <w:pStyle w:val="Heading2"/>
        <w:ind w:left="765" w:hanging="765"/>
        <w:rPr>
          <w:rFonts w:ascii="Arial" w:hAnsi="Arial"/>
        </w:rPr>
      </w:pPr>
      <w:r w:rsidRPr="003F4806">
        <w:rPr>
          <w:rFonts w:ascii="Arial" w:hAnsi="Arial"/>
        </w:rPr>
        <w:t>De werkgever behoudt zich het recht voor de premiebetaling voor de verzekering te staken indien de deelnemer niet aan zijn verplichtingen voldoet. De werkgever is niet aansprakelijk indien een pensioen niet of niet juist is verzekerd doordat de deelnemer niet, niet goed of niet tijdig aan de voor hem uit dit reglement voortvloeiende verplichtingen is nagekomen.</w:t>
      </w:r>
    </w:p>
    <w:p w14:paraId="7CE37807" w14:textId="77777777" w:rsidR="00A41A88" w:rsidRPr="003F4806" w:rsidRDefault="00A41A88" w:rsidP="00A41A88">
      <w:pPr>
        <w:rPr>
          <w:rFonts w:ascii="Arial" w:hAnsi="Arial"/>
        </w:rPr>
      </w:pPr>
    </w:p>
    <w:p w14:paraId="3D80A75E" w14:textId="77777777" w:rsidR="00A41A88" w:rsidRPr="003F4806" w:rsidRDefault="00A41A88" w:rsidP="00A41A88">
      <w:pPr>
        <w:rPr>
          <w:rFonts w:ascii="Arial" w:hAnsi="Arial"/>
        </w:rPr>
      </w:pPr>
    </w:p>
    <w:p w14:paraId="0BA1A0AF" w14:textId="77777777" w:rsidR="00E82A05" w:rsidRPr="003F4806" w:rsidRDefault="00E82A05" w:rsidP="00B504CF">
      <w:pPr>
        <w:pStyle w:val="Heading1"/>
      </w:pPr>
      <w:bookmarkStart w:id="10" w:name="_Toc317091662"/>
      <w:r w:rsidRPr="003F4806">
        <w:t>Financiering</w:t>
      </w:r>
      <w:bookmarkEnd w:id="10"/>
    </w:p>
    <w:p w14:paraId="529E23C1" w14:textId="77777777" w:rsidR="00E82A05" w:rsidRPr="003F4806" w:rsidRDefault="00E82A05" w:rsidP="00A41A88">
      <w:pPr>
        <w:pStyle w:val="Heading2"/>
        <w:rPr>
          <w:rFonts w:ascii="Arial" w:hAnsi="Arial"/>
        </w:rPr>
      </w:pPr>
      <w:r w:rsidRPr="003F4806">
        <w:rPr>
          <w:rFonts w:ascii="Arial" w:hAnsi="Arial"/>
        </w:rPr>
        <w:t>De premies worden door de werkgever per jaar bij voor</w:t>
      </w:r>
      <w:r w:rsidR="00A41A88" w:rsidRPr="003F4806">
        <w:rPr>
          <w:rFonts w:ascii="Arial" w:hAnsi="Arial"/>
        </w:rPr>
        <w:t>uitbetaling aan verzekeraar vol</w:t>
      </w:r>
      <w:r w:rsidRPr="003F4806">
        <w:rPr>
          <w:rFonts w:ascii="Arial" w:hAnsi="Arial"/>
        </w:rPr>
        <w:t>daan.</w:t>
      </w:r>
    </w:p>
    <w:p w14:paraId="17CE7636" w14:textId="77777777" w:rsidR="00A41A88" w:rsidRPr="003F4806" w:rsidRDefault="00A41A88" w:rsidP="00A41A88">
      <w:pPr>
        <w:rPr>
          <w:rFonts w:ascii="Arial" w:hAnsi="Arial"/>
        </w:rPr>
      </w:pPr>
    </w:p>
    <w:p w14:paraId="6699B9F3" w14:textId="77777777" w:rsidR="00E82A05" w:rsidRPr="003F4806" w:rsidRDefault="00E82A05" w:rsidP="00511CDF">
      <w:pPr>
        <w:pStyle w:val="Heading2"/>
        <w:ind w:left="765" w:hanging="765"/>
        <w:rPr>
          <w:rFonts w:ascii="Arial" w:hAnsi="Arial"/>
        </w:rPr>
      </w:pPr>
      <w:r w:rsidRPr="003F4806">
        <w:rPr>
          <w:rFonts w:ascii="Arial" w:hAnsi="Arial"/>
        </w:rPr>
        <w:t>De premie voor de verzekering van WIA-</w:t>
      </w:r>
      <w:proofErr w:type="spellStart"/>
      <w:r w:rsidRPr="003F4806">
        <w:rPr>
          <w:rFonts w:ascii="Arial" w:hAnsi="Arial"/>
        </w:rPr>
        <w:t>excedentpensioen</w:t>
      </w:r>
      <w:proofErr w:type="spellEnd"/>
      <w:r w:rsidRPr="003F4806">
        <w:rPr>
          <w:rFonts w:ascii="Arial" w:hAnsi="Arial"/>
        </w:rPr>
        <w:t xml:space="preserve"> komt voor </w:t>
      </w:r>
      <w:r w:rsidRPr="003F4806">
        <w:rPr>
          <w:rFonts w:ascii="Arial" w:hAnsi="Arial"/>
          <w:highlight w:val="yellow"/>
        </w:rPr>
        <w:t>…</w:t>
      </w:r>
      <w:r w:rsidRPr="003F4806">
        <w:rPr>
          <w:rFonts w:ascii="Arial" w:hAnsi="Arial"/>
        </w:rPr>
        <w:t xml:space="preserve">% voor rekening van de werkgever en voor </w:t>
      </w:r>
      <w:r w:rsidRPr="003F4806">
        <w:rPr>
          <w:rFonts w:ascii="Arial" w:hAnsi="Arial"/>
          <w:highlight w:val="yellow"/>
        </w:rPr>
        <w:t>…</w:t>
      </w:r>
      <w:r w:rsidRPr="003F4806">
        <w:rPr>
          <w:rFonts w:ascii="Arial" w:hAnsi="Arial"/>
        </w:rPr>
        <w:t>% voor rekening van de werknemer.</w:t>
      </w:r>
    </w:p>
    <w:p w14:paraId="327F924B" w14:textId="77777777" w:rsidR="00A41A88" w:rsidRPr="003F4806" w:rsidRDefault="00A41A88" w:rsidP="00A41A88">
      <w:pPr>
        <w:rPr>
          <w:rFonts w:ascii="Arial" w:hAnsi="Arial"/>
        </w:rPr>
      </w:pPr>
    </w:p>
    <w:p w14:paraId="631C1A1D" w14:textId="77777777" w:rsidR="00A41A88" w:rsidRPr="003F4806" w:rsidRDefault="00A41A88" w:rsidP="00A41A88">
      <w:pPr>
        <w:rPr>
          <w:rFonts w:ascii="Arial" w:hAnsi="Arial"/>
        </w:rPr>
      </w:pPr>
    </w:p>
    <w:p w14:paraId="4822C6B1" w14:textId="77777777" w:rsidR="00E82A05" w:rsidRPr="003F4806" w:rsidRDefault="00E82A05" w:rsidP="00B504CF">
      <w:pPr>
        <w:pStyle w:val="Heading1"/>
      </w:pPr>
      <w:bookmarkStart w:id="11" w:name="_Toc317091663"/>
      <w:r w:rsidRPr="003F4806">
        <w:t>Beëindiging van de deelneming</w:t>
      </w:r>
      <w:bookmarkEnd w:id="11"/>
    </w:p>
    <w:p w14:paraId="792D4D50" w14:textId="77777777" w:rsidR="00E82A05" w:rsidRPr="003F4806" w:rsidRDefault="00E82A05" w:rsidP="00511CDF">
      <w:pPr>
        <w:pStyle w:val="Heading2"/>
        <w:ind w:left="765" w:hanging="765"/>
        <w:rPr>
          <w:rFonts w:ascii="Arial" w:hAnsi="Arial"/>
        </w:rPr>
      </w:pPr>
      <w:r w:rsidRPr="003F4806">
        <w:rPr>
          <w:rFonts w:ascii="Arial" w:hAnsi="Arial"/>
        </w:rPr>
        <w:t xml:space="preserve">Indien het </w:t>
      </w:r>
      <w:proofErr w:type="spellStart"/>
      <w:r w:rsidRPr="003F4806">
        <w:rPr>
          <w:rFonts w:ascii="Arial" w:hAnsi="Arial"/>
        </w:rPr>
        <w:t>deelnemerschap</w:t>
      </w:r>
      <w:proofErr w:type="spellEnd"/>
      <w:r w:rsidRPr="003F4806">
        <w:rPr>
          <w:rFonts w:ascii="Arial" w:hAnsi="Arial"/>
        </w:rPr>
        <w:t xml:space="preserve"> eindigt vóór de pensioendatum, vervallen de aanspraken op WIA-</w:t>
      </w:r>
      <w:proofErr w:type="spellStart"/>
      <w:r w:rsidRPr="003F4806">
        <w:rPr>
          <w:rFonts w:ascii="Arial" w:hAnsi="Arial"/>
        </w:rPr>
        <w:t>excedentpensioen</w:t>
      </w:r>
      <w:proofErr w:type="spellEnd"/>
      <w:r w:rsidRPr="003F4806">
        <w:rPr>
          <w:rFonts w:ascii="Arial" w:hAnsi="Arial"/>
        </w:rPr>
        <w:t xml:space="preserve"> uit hoofde van dit reglement, met dien verstande dat de op de beëindigingsdatum door de verzekeraar reeds erkende respectievelijk nog te erkennen aanspraken op een uitkering ongewijzigd in stand blijven. Voor wat betreft de nog te erkennen aanspraken is de voorwaarde dat de eerste ziektedag is gelegen vóór de beëindigingsdatum van het </w:t>
      </w:r>
      <w:proofErr w:type="spellStart"/>
      <w:r w:rsidRPr="003F4806">
        <w:rPr>
          <w:rFonts w:ascii="Arial" w:hAnsi="Arial"/>
        </w:rPr>
        <w:t>deelnemerschap</w:t>
      </w:r>
      <w:proofErr w:type="spellEnd"/>
      <w:r w:rsidRPr="003F4806">
        <w:rPr>
          <w:rFonts w:ascii="Arial" w:hAnsi="Arial"/>
        </w:rPr>
        <w:t>.</w:t>
      </w:r>
    </w:p>
    <w:p w14:paraId="59FBEE2C" w14:textId="77777777" w:rsidR="00E82A05" w:rsidRPr="003F4806" w:rsidRDefault="00E82A05" w:rsidP="00E82A05">
      <w:pPr>
        <w:pStyle w:val="NormalIndent"/>
        <w:rPr>
          <w:rFonts w:ascii="Arial" w:hAnsi="Arial"/>
        </w:rPr>
      </w:pPr>
    </w:p>
    <w:p w14:paraId="30ECEE6B" w14:textId="77777777" w:rsidR="00E82A05" w:rsidRPr="003F4806" w:rsidRDefault="003E54FD" w:rsidP="00511CDF">
      <w:pPr>
        <w:pStyle w:val="Heading2"/>
        <w:ind w:left="765" w:hanging="765"/>
        <w:rPr>
          <w:rFonts w:ascii="Arial" w:hAnsi="Arial"/>
        </w:rPr>
      </w:pPr>
      <w:r w:rsidRPr="003E54FD">
        <w:rPr>
          <w:rFonts w:ascii="Arial" w:hAnsi="Arial"/>
        </w:rPr>
        <w:t xml:space="preserve">Na de beëindiging van het </w:t>
      </w:r>
      <w:proofErr w:type="spellStart"/>
      <w:r w:rsidRPr="003E54FD">
        <w:rPr>
          <w:rFonts w:ascii="Arial" w:hAnsi="Arial"/>
        </w:rPr>
        <w:t>deelnemerschap</w:t>
      </w:r>
      <w:proofErr w:type="spellEnd"/>
      <w:r w:rsidRPr="003E54FD">
        <w:rPr>
          <w:rFonts w:ascii="Arial" w:hAnsi="Arial"/>
        </w:rPr>
        <w:t xml:space="preserve"> optredende wijzigingen in de mate van </w:t>
      </w:r>
      <w:proofErr w:type="spellStart"/>
      <w:r w:rsidRPr="003E54FD">
        <w:rPr>
          <w:rFonts w:ascii="Arial" w:hAnsi="Arial"/>
        </w:rPr>
        <w:t>arbeidsongeschikt-heid</w:t>
      </w:r>
      <w:proofErr w:type="spellEnd"/>
      <w:r w:rsidRPr="003E54FD">
        <w:rPr>
          <w:rFonts w:ascii="Arial" w:hAnsi="Arial"/>
        </w:rPr>
        <w:t xml:space="preserve"> worden in aanmerking genomen tot de dag waarop de mate van arbeidsongeschiktheid gedurende 4 weken aaneengesloten lager dan 35% is geweest</w:t>
      </w:r>
      <w:r w:rsidR="00E82A05" w:rsidRPr="003F4806">
        <w:rPr>
          <w:rFonts w:ascii="Arial" w:hAnsi="Arial"/>
        </w:rPr>
        <w:t>.</w:t>
      </w:r>
    </w:p>
    <w:p w14:paraId="0C834FF2" w14:textId="77777777" w:rsidR="00A41A88" w:rsidRPr="003F4806" w:rsidRDefault="00A41A88" w:rsidP="00A41A88">
      <w:pPr>
        <w:rPr>
          <w:rFonts w:ascii="Arial" w:hAnsi="Arial"/>
        </w:rPr>
      </w:pPr>
    </w:p>
    <w:p w14:paraId="249EBEEC" w14:textId="77777777" w:rsidR="00A41A88" w:rsidRPr="003F4806" w:rsidRDefault="00A41A88" w:rsidP="00A41A88">
      <w:pPr>
        <w:rPr>
          <w:rFonts w:ascii="Arial" w:hAnsi="Arial"/>
        </w:rPr>
      </w:pPr>
    </w:p>
    <w:p w14:paraId="790F2C90" w14:textId="77777777" w:rsidR="00E82A05" w:rsidRPr="003F4806" w:rsidRDefault="00E82A05" w:rsidP="00B504CF">
      <w:pPr>
        <w:pStyle w:val="Heading1"/>
      </w:pPr>
      <w:bookmarkStart w:id="12" w:name="_Toc317091664"/>
      <w:r w:rsidRPr="003F4806">
        <w:t>Herziening of beëindiging van de regeling</w:t>
      </w:r>
      <w:bookmarkEnd w:id="12"/>
    </w:p>
    <w:p w14:paraId="562D7F6E" w14:textId="77777777" w:rsidR="00E82A05" w:rsidRPr="003F4806" w:rsidRDefault="00E82A05" w:rsidP="00A41A88">
      <w:pPr>
        <w:pStyle w:val="Heading2"/>
        <w:rPr>
          <w:rFonts w:ascii="Arial" w:hAnsi="Arial"/>
        </w:rPr>
      </w:pPr>
      <w:r w:rsidRPr="003F4806">
        <w:rPr>
          <w:rFonts w:ascii="Arial" w:hAnsi="Arial"/>
        </w:rPr>
        <w:t>De werkgever heeft zich het recht voorbehouden om deze regeling te beëindigen of te wijzigen indien:</w:t>
      </w:r>
    </w:p>
    <w:p w14:paraId="2A7E8730" w14:textId="77777777" w:rsidR="00E82A05" w:rsidRPr="003F4806" w:rsidRDefault="00E82A05" w:rsidP="00D76C3D">
      <w:pPr>
        <w:pStyle w:val="AufzhlungBulletEinzug"/>
        <w:rPr>
          <w:rFonts w:ascii="Arial" w:hAnsi="Arial"/>
        </w:rPr>
      </w:pPr>
      <w:r w:rsidRPr="003F4806">
        <w:rPr>
          <w:rFonts w:ascii="Arial" w:hAnsi="Arial"/>
        </w:rPr>
        <w:t>het aantal deelnemers aan deze regeling beneden het voor collectieve verzekering noodzakelijke minimum daalt;</w:t>
      </w:r>
    </w:p>
    <w:p w14:paraId="53150950" w14:textId="77777777" w:rsidR="00E82A05" w:rsidRPr="003F4806" w:rsidRDefault="00E82A05" w:rsidP="00D76C3D">
      <w:pPr>
        <w:pStyle w:val="AufzhlungBulletEinzug"/>
        <w:rPr>
          <w:rFonts w:ascii="Arial" w:hAnsi="Arial"/>
        </w:rPr>
      </w:pPr>
      <w:r w:rsidRPr="003F4806">
        <w:rPr>
          <w:rFonts w:ascii="Arial" w:hAnsi="Arial"/>
        </w:rPr>
        <w:t>de voorwaarden voor alle gelijksoortige verzekeringen bij de verzekeraar worden gewijzigd, bijvoorbeeld door wijziging van bestaande of implementatie van nieuwe wettelijke regelingen in verband met arbeidsongeschiktheid, waardoor een herziening of beëindiging van deze regeling, gezien de opzet daarvan, naar zijn oordeel verantwoord is;</w:t>
      </w:r>
    </w:p>
    <w:p w14:paraId="691329D6" w14:textId="77777777" w:rsidR="00E82A05" w:rsidRPr="003F4806" w:rsidRDefault="00E82A05" w:rsidP="00D76C3D">
      <w:pPr>
        <w:pStyle w:val="AufzhlungBulletEinzug"/>
        <w:rPr>
          <w:rFonts w:ascii="Arial" w:hAnsi="Arial"/>
        </w:rPr>
      </w:pPr>
      <w:r w:rsidRPr="003F4806">
        <w:rPr>
          <w:rFonts w:ascii="Arial" w:hAnsi="Arial"/>
        </w:rPr>
        <w:t>er sprake is van een ingrijpende wijziging van omstandighe</w:t>
      </w:r>
      <w:r w:rsidR="00A41A88" w:rsidRPr="003F4806">
        <w:rPr>
          <w:rFonts w:ascii="Arial" w:hAnsi="Arial"/>
        </w:rPr>
        <w:t>den.</w:t>
      </w:r>
    </w:p>
    <w:p w14:paraId="1F38E68A" w14:textId="77777777" w:rsidR="00E82A05" w:rsidRPr="003F4806" w:rsidRDefault="00E82A05" w:rsidP="00E82A05">
      <w:pPr>
        <w:pStyle w:val="NormalIndent"/>
        <w:rPr>
          <w:rFonts w:ascii="Arial" w:hAnsi="Arial"/>
        </w:rPr>
      </w:pPr>
    </w:p>
    <w:p w14:paraId="64F0EFE8" w14:textId="77777777" w:rsidR="00E82A05" w:rsidRPr="003F4806" w:rsidRDefault="00E82A05" w:rsidP="00E82A05">
      <w:pPr>
        <w:pStyle w:val="NormalIndent"/>
        <w:rPr>
          <w:rFonts w:ascii="Arial" w:hAnsi="Arial"/>
        </w:rPr>
      </w:pPr>
      <w:r w:rsidRPr="003F4806">
        <w:rPr>
          <w:rFonts w:ascii="Arial" w:hAnsi="Arial"/>
        </w:rPr>
        <w:t>Een ingrijpende wijziging van omstandigheden wordt in ieder geval aanwezig geacht indien:</w:t>
      </w:r>
    </w:p>
    <w:p w14:paraId="0A3084D4" w14:textId="77777777" w:rsidR="00E82A05" w:rsidRPr="003F4806" w:rsidRDefault="00E82A05" w:rsidP="00D76C3D">
      <w:pPr>
        <w:pStyle w:val="AufzhlungEinzug"/>
        <w:numPr>
          <w:ilvl w:val="0"/>
          <w:numId w:val="13"/>
        </w:numPr>
        <w:rPr>
          <w:rFonts w:ascii="Arial" w:hAnsi="Arial"/>
        </w:rPr>
      </w:pPr>
      <w:r w:rsidRPr="003F4806">
        <w:rPr>
          <w:rFonts w:ascii="Arial" w:hAnsi="Arial"/>
        </w:rPr>
        <w:t xml:space="preserve">de financiële positie van de werkgever de uitgaven </w:t>
      </w:r>
      <w:proofErr w:type="spellStart"/>
      <w:r w:rsidRPr="003F4806">
        <w:rPr>
          <w:rFonts w:ascii="Arial" w:hAnsi="Arial"/>
        </w:rPr>
        <w:t>terzake</w:t>
      </w:r>
      <w:proofErr w:type="spellEnd"/>
      <w:r w:rsidRPr="003F4806">
        <w:rPr>
          <w:rFonts w:ascii="Arial" w:hAnsi="Arial"/>
        </w:rPr>
        <w:t xml:space="preserve"> van de pensioenregeling niet meer toelaat;</w:t>
      </w:r>
    </w:p>
    <w:p w14:paraId="026481ED" w14:textId="77777777" w:rsidR="00E82A05" w:rsidRPr="003F4806" w:rsidRDefault="00E82A05" w:rsidP="00D76C3D">
      <w:pPr>
        <w:pStyle w:val="AufzhlungEinzug"/>
        <w:numPr>
          <w:ilvl w:val="0"/>
          <w:numId w:val="13"/>
        </w:numPr>
        <w:rPr>
          <w:rFonts w:ascii="Arial" w:hAnsi="Arial"/>
        </w:rPr>
      </w:pPr>
      <w:r w:rsidRPr="003F4806">
        <w:rPr>
          <w:rFonts w:ascii="Arial" w:hAnsi="Arial"/>
        </w:rPr>
        <w:t>de werkgever voor het krachtens het onderhavige reglement verzekerde pensioen verplicht wordt tot aansluiting bij een verplicht gesteld Bedrijfstakpensioenfonds.</w:t>
      </w:r>
    </w:p>
    <w:p w14:paraId="64D90A75" w14:textId="77777777" w:rsidR="00E82A05" w:rsidRPr="003F4806" w:rsidRDefault="00E82A05" w:rsidP="00E82A05">
      <w:pPr>
        <w:pStyle w:val="NormalIndent"/>
        <w:rPr>
          <w:rFonts w:ascii="Arial" w:hAnsi="Arial"/>
        </w:rPr>
      </w:pPr>
      <w:r w:rsidRPr="003F4806">
        <w:rPr>
          <w:rFonts w:ascii="Arial" w:hAnsi="Arial"/>
        </w:rPr>
        <w:lastRenderedPageBreak/>
        <w:t xml:space="preserve">Indien de werkgever voornemens is van dit recht gebruik te maken, zal hij de deelnemers hiervan onverwijld in kennis stellen en met hen overleg plegen inzake de eventuele herziening van de regeling. </w:t>
      </w:r>
    </w:p>
    <w:p w14:paraId="75730E88" w14:textId="77777777" w:rsidR="00A41A88" w:rsidRPr="003F4806" w:rsidRDefault="00A41A88" w:rsidP="00E82A05">
      <w:pPr>
        <w:pStyle w:val="NormalIndent"/>
        <w:rPr>
          <w:rFonts w:ascii="Arial" w:hAnsi="Arial"/>
        </w:rPr>
      </w:pPr>
    </w:p>
    <w:p w14:paraId="5A017B0E" w14:textId="77777777" w:rsidR="00A41A88" w:rsidRPr="003F4806" w:rsidRDefault="00A41A88" w:rsidP="00E82A05">
      <w:pPr>
        <w:pStyle w:val="NormalIndent"/>
        <w:rPr>
          <w:rFonts w:ascii="Arial" w:hAnsi="Arial"/>
        </w:rPr>
      </w:pPr>
    </w:p>
    <w:p w14:paraId="05DAA779" w14:textId="77777777" w:rsidR="00E82A05" w:rsidRPr="003F4806" w:rsidRDefault="00E82A05" w:rsidP="00B504CF">
      <w:pPr>
        <w:pStyle w:val="Heading1"/>
      </w:pPr>
      <w:bookmarkStart w:id="13" w:name="_Toc317091665"/>
      <w:r w:rsidRPr="003F4806">
        <w:t>Bijzondere bepalingen</w:t>
      </w:r>
      <w:bookmarkEnd w:id="13"/>
    </w:p>
    <w:p w14:paraId="30578933" w14:textId="77777777" w:rsidR="00E82A05" w:rsidRPr="003F4806" w:rsidRDefault="00E82A05" w:rsidP="00511CDF">
      <w:pPr>
        <w:pStyle w:val="Heading2"/>
        <w:ind w:left="765" w:hanging="765"/>
        <w:rPr>
          <w:rFonts w:ascii="Arial" w:hAnsi="Arial"/>
        </w:rPr>
      </w:pPr>
      <w:r w:rsidRPr="003F4806">
        <w:rPr>
          <w:rFonts w:ascii="Arial" w:hAnsi="Arial"/>
        </w:rPr>
        <w:t>De in dit reglement omschreven regeling is de regeling als geldend op de op het voorblad genoemde afgiftedatum. Eventuele vóór deze datum geldende afwijkingen op de in dit reglement omschreven regeling (bijvoorbeeld ten gevolge van na de inwerkingtreding doch voor de afgifte van dit reglement gewijzigde wetgeving) zijn opgenomen in de op desbetreffende datum geldende verzekeringsovereenkomst.</w:t>
      </w:r>
    </w:p>
    <w:p w14:paraId="293744DE" w14:textId="77777777" w:rsidR="00E82A05" w:rsidRPr="003E54FD" w:rsidRDefault="00E82A05" w:rsidP="00E82A05">
      <w:pPr>
        <w:pStyle w:val="NormalIndent"/>
        <w:rPr>
          <w:rFonts w:ascii="Arial" w:hAnsi="Arial"/>
        </w:rPr>
      </w:pPr>
    </w:p>
    <w:p w14:paraId="4859BC3C" w14:textId="77777777" w:rsidR="00E82A05" w:rsidRPr="003E54FD" w:rsidRDefault="00E82A05" w:rsidP="006D6A96">
      <w:pPr>
        <w:ind w:left="765" w:hanging="765"/>
        <w:rPr>
          <w:rFonts w:ascii="Arial" w:hAnsi="Arial"/>
        </w:rPr>
      </w:pPr>
      <w:r w:rsidRPr="003E54FD">
        <w:rPr>
          <w:rFonts w:ascii="Arial" w:hAnsi="Arial"/>
        </w:rPr>
        <w:t>14.2</w:t>
      </w:r>
      <w:r w:rsidRPr="003E54FD">
        <w:rPr>
          <w:rFonts w:ascii="Arial" w:hAnsi="Arial"/>
        </w:rPr>
        <w:tab/>
        <w:t>Voor deelnemers die vóór de opname in deze regeling (anders dan door een verhoging van het pensioensalaris) niet elders voor het WIA-</w:t>
      </w:r>
      <w:proofErr w:type="spellStart"/>
      <w:r w:rsidRPr="003E54FD">
        <w:rPr>
          <w:rFonts w:ascii="Arial" w:hAnsi="Arial"/>
        </w:rPr>
        <w:t>excedentpensioen</w:t>
      </w:r>
      <w:proofErr w:type="spellEnd"/>
      <w:r w:rsidRPr="003E54FD">
        <w:rPr>
          <w:rFonts w:ascii="Arial" w:hAnsi="Arial"/>
        </w:rPr>
        <w:t xml:space="preserve"> waren verzekerd, geldt dat indie</w:t>
      </w:r>
      <w:r w:rsidR="001912E8">
        <w:rPr>
          <w:rFonts w:ascii="Arial" w:hAnsi="Arial"/>
        </w:rPr>
        <w:t>n de eerste ziektedag binnen een half</w:t>
      </w:r>
      <w:r w:rsidRPr="003E54FD">
        <w:rPr>
          <w:rFonts w:ascii="Arial" w:hAnsi="Arial"/>
        </w:rPr>
        <w:t xml:space="preserve"> jaar na opname in de regeling valt de verzekeraar zich het recht voorbehoudt de uitkering krachtens dit reglement (geheel of gedeeltelijk en blijvend of tijdelijk) te weigeren. Deze weigering is afhankelijk van de uitkomst van het in voorkomende gevallen door de verzekeraar in te stellen onderzoek naar de gezondheidstoestand van de deelnemer bij opname in de regeling. </w:t>
      </w:r>
    </w:p>
    <w:p w14:paraId="35971D7E" w14:textId="77777777" w:rsidR="00E82A05" w:rsidRPr="003E54FD" w:rsidRDefault="00E82A05" w:rsidP="00E82A05">
      <w:pPr>
        <w:pStyle w:val="NormalIndent"/>
        <w:rPr>
          <w:rFonts w:ascii="Arial" w:hAnsi="Arial"/>
        </w:rPr>
      </w:pPr>
    </w:p>
    <w:p w14:paraId="0153407F" w14:textId="77777777" w:rsidR="00E82A05" w:rsidRPr="003E54FD" w:rsidRDefault="00E82A05" w:rsidP="00CF2805">
      <w:pPr>
        <w:pStyle w:val="NormalIndent"/>
        <w:rPr>
          <w:rFonts w:ascii="Arial" w:hAnsi="Arial"/>
        </w:rPr>
      </w:pPr>
      <w:r w:rsidRPr="003E54FD">
        <w:rPr>
          <w:rFonts w:ascii="Arial" w:hAnsi="Arial"/>
        </w:rPr>
        <w:t>Indien uit dit onderzoek blijkt dat de gezondheidstoestand van de deelnemer bij opname in de regeling van dien aard was dat het intreden van de arbeidsongeschiktheid hieruit redelijkerwijs moest worden verwacht, zal geen of een beperkte uitkering uit hoofde van deze verzekering worden verleend. Om voor een uitkering uit hoofde van dit reglement in aanmerking te komen is de pensioengerechtigde verplicht zijn medewerking aan de uitvoering van dit onderzoek te verlenen.</w:t>
      </w:r>
    </w:p>
    <w:p w14:paraId="71DDF3D1" w14:textId="77777777" w:rsidR="00E82A05" w:rsidRPr="003F4806" w:rsidRDefault="00E82A05" w:rsidP="00E82A05">
      <w:pPr>
        <w:pStyle w:val="NormalIndent"/>
        <w:rPr>
          <w:rFonts w:ascii="Arial" w:hAnsi="Arial"/>
        </w:rPr>
      </w:pPr>
    </w:p>
    <w:p w14:paraId="6ADF9528" w14:textId="77777777" w:rsidR="00D76C3D" w:rsidRPr="003F4806" w:rsidRDefault="00D76C3D" w:rsidP="00E82A05">
      <w:pPr>
        <w:pStyle w:val="NormalIndent"/>
        <w:rPr>
          <w:rFonts w:ascii="Arial" w:hAnsi="Arial"/>
        </w:rPr>
      </w:pPr>
    </w:p>
    <w:p w14:paraId="1E6A0B0E" w14:textId="77777777" w:rsidR="00E82A05" w:rsidRPr="003F4806" w:rsidRDefault="00E82A05" w:rsidP="00B504CF">
      <w:pPr>
        <w:pStyle w:val="Heading1"/>
      </w:pPr>
      <w:bookmarkStart w:id="14" w:name="_Toc317091666"/>
      <w:r w:rsidRPr="003F4806">
        <w:t>Klachten</w:t>
      </w:r>
      <w:bookmarkEnd w:id="14"/>
    </w:p>
    <w:p w14:paraId="6536E4BC" w14:textId="1288F494" w:rsidR="00E82A05" w:rsidRPr="003F4806" w:rsidRDefault="00E82A05" w:rsidP="00511CDF">
      <w:pPr>
        <w:pStyle w:val="Heading2"/>
        <w:ind w:left="765" w:hanging="765"/>
        <w:rPr>
          <w:rFonts w:ascii="Arial" w:hAnsi="Arial"/>
        </w:rPr>
      </w:pPr>
      <w:r w:rsidRPr="003F4806">
        <w:rPr>
          <w:rFonts w:ascii="Arial" w:hAnsi="Arial"/>
        </w:rPr>
        <w:t xml:space="preserve">Klachten die betrekking hebben op de inhoud en/of uitvoering van dit reglement kunnen worden voorgelegd aan de directie van de verzekeraar </w:t>
      </w:r>
      <w:r w:rsidRPr="00152806">
        <w:rPr>
          <w:rFonts w:ascii="Arial" w:hAnsi="Arial"/>
          <w:highlight w:val="yellow"/>
        </w:rPr>
        <w:t>(</w:t>
      </w:r>
      <w:r w:rsidR="00152806" w:rsidRPr="00152806">
        <w:rPr>
          <w:rFonts w:ascii="Arial" w:hAnsi="Arial"/>
          <w:highlight w:val="yellow"/>
        </w:rPr>
        <w:t>&lt;gevolmachtigde&gt;</w:t>
      </w:r>
      <w:r w:rsidR="00152806">
        <w:rPr>
          <w:rFonts w:ascii="Arial" w:hAnsi="Arial"/>
        </w:rPr>
        <w:t xml:space="preserve"> </w:t>
      </w:r>
      <w:r w:rsidR="000C6729" w:rsidRPr="000C6729">
        <w:rPr>
          <w:rFonts w:ascii="Arial" w:hAnsi="Arial"/>
        </w:rPr>
        <w:t>adres: &lt;</w:t>
      </w:r>
      <w:r w:rsidR="000C6729" w:rsidRPr="000C6729">
        <w:rPr>
          <w:rFonts w:ascii="Arial" w:hAnsi="Arial"/>
          <w:highlight w:val="yellow"/>
        </w:rPr>
        <w:t>…………………</w:t>
      </w:r>
      <w:r w:rsidR="000C6729" w:rsidRPr="000C6729">
        <w:rPr>
          <w:rFonts w:ascii="Arial" w:hAnsi="Arial"/>
        </w:rPr>
        <w:t>&gt;</w:t>
      </w:r>
      <w:r w:rsidRPr="003F4806">
        <w:rPr>
          <w:rFonts w:ascii="Arial" w:hAnsi="Arial"/>
        </w:rPr>
        <w:t>). Wanneer het oordeel van de verzekeraar voor de betrokkenen niet bevredigend is, kan de klacht worden voorgelegd aan de Stichting Klachteninstituut Financiële Dienstverlening (</w:t>
      </w:r>
      <w:proofErr w:type="spellStart"/>
      <w:r w:rsidRPr="003F4806">
        <w:rPr>
          <w:rFonts w:ascii="Arial" w:hAnsi="Arial"/>
        </w:rPr>
        <w:t>KiFiD</w:t>
      </w:r>
      <w:proofErr w:type="spellEnd"/>
      <w:r w:rsidRPr="003F4806">
        <w:rPr>
          <w:rFonts w:ascii="Arial" w:hAnsi="Arial"/>
        </w:rPr>
        <w:t>), Postbus 93257, 2509</w:t>
      </w:r>
      <w:r w:rsidR="00C6726C">
        <w:rPr>
          <w:rFonts w:ascii="Arial" w:hAnsi="Arial"/>
        </w:rPr>
        <w:t> </w:t>
      </w:r>
      <w:r w:rsidRPr="003F4806">
        <w:rPr>
          <w:rFonts w:ascii="Arial" w:hAnsi="Arial"/>
        </w:rPr>
        <w:t>AG Den Haag (telefoonnummer 0</w:t>
      </w:r>
      <w:r w:rsidR="00BD4C69" w:rsidRPr="003F4806">
        <w:rPr>
          <w:rFonts w:ascii="Arial" w:hAnsi="Arial"/>
        </w:rPr>
        <w:t>70</w:t>
      </w:r>
      <w:r w:rsidRPr="003F4806">
        <w:rPr>
          <w:rFonts w:ascii="Arial" w:hAnsi="Arial"/>
        </w:rPr>
        <w:t>-</w:t>
      </w:r>
      <w:r w:rsidR="00BD4C69" w:rsidRPr="003F4806">
        <w:rPr>
          <w:rFonts w:ascii="Arial" w:hAnsi="Arial"/>
        </w:rPr>
        <w:t>33</w:t>
      </w:r>
      <w:r w:rsidRPr="003F4806">
        <w:rPr>
          <w:rFonts w:ascii="Arial" w:hAnsi="Arial"/>
        </w:rPr>
        <w:t>38</w:t>
      </w:r>
      <w:r w:rsidR="00BD4C69" w:rsidRPr="003F4806">
        <w:rPr>
          <w:rFonts w:ascii="Arial" w:hAnsi="Arial"/>
        </w:rPr>
        <w:t>999</w:t>
      </w:r>
      <w:r w:rsidRPr="003F4806">
        <w:rPr>
          <w:rFonts w:ascii="Arial" w:hAnsi="Arial"/>
        </w:rPr>
        <w:t>).</w:t>
      </w:r>
    </w:p>
    <w:p w14:paraId="05F1F989" w14:textId="77777777" w:rsidR="00511CDF" w:rsidRPr="003F4806" w:rsidRDefault="00511CDF" w:rsidP="00511CDF">
      <w:pPr>
        <w:rPr>
          <w:rFonts w:ascii="Arial" w:hAnsi="Arial"/>
        </w:rPr>
      </w:pPr>
    </w:p>
    <w:p w14:paraId="2EFEAC33" w14:textId="77777777" w:rsidR="00511CDF" w:rsidRPr="003F4806" w:rsidRDefault="00511CDF" w:rsidP="00511CDF">
      <w:pPr>
        <w:rPr>
          <w:rFonts w:ascii="Arial" w:hAnsi="Arial"/>
        </w:rPr>
      </w:pPr>
    </w:p>
    <w:p w14:paraId="7B20F98A" w14:textId="77777777" w:rsidR="00E82A05" w:rsidRPr="003F4806" w:rsidRDefault="00E82A05" w:rsidP="00B504CF">
      <w:pPr>
        <w:pStyle w:val="Heading1"/>
      </w:pPr>
      <w:bookmarkStart w:id="15" w:name="_Toc317091667"/>
      <w:r w:rsidRPr="003F4806">
        <w:t>Inwerkingtreding</w:t>
      </w:r>
      <w:bookmarkEnd w:id="15"/>
    </w:p>
    <w:p w14:paraId="3B121B3E" w14:textId="77777777" w:rsidR="001F4BE5" w:rsidRPr="003F4806" w:rsidRDefault="00E82A05" w:rsidP="00511CDF">
      <w:pPr>
        <w:pStyle w:val="Heading2"/>
        <w:ind w:left="765" w:hanging="765"/>
        <w:rPr>
          <w:rFonts w:ascii="Arial" w:hAnsi="Arial"/>
        </w:rPr>
      </w:pPr>
      <w:r w:rsidRPr="003F4806">
        <w:rPr>
          <w:rFonts w:ascii="Arial" w:hAnsi="Arial"/>
        </w:rPr>
        <w:t xml:space="preserve">Deze regeling treedt in werking op </w:t>
      </w:r>
      <w:r w:rsidRPr="003F4806">
        <w:rPr>
          <w:rFonts w:ascii="Arial" w:hAnsi="Arial"/>
          <w:highlight w:val="yellow"/>
        </w:rPr>
        <w:t>&lt;ingangsdatum&gt;</w:t>
      </w:r>
      <w:r w:rsidRPr="003F4806">
        <w:rPr>
          <w:rFonts w:ascii="Arial" w:hAnsi="Arial"/>
        </w:rPr>
        <w:t xml:space="preserve"> en eindigt op 31 december 20</w:t>
      </w:r>
      <w:r w:rsidRPr="003F4806">
        <w:rPr>
          <w:rFonts w:ascii="Arial" w:hAnsi="Arial"/>
          <w:highlight w:val="yellow"/>
        </w:rPr>
        <w:t>..</w:t>
      </w:r>
      <w:r w:rsidRPr="003F4806">
        <w:rPr>
          <w:rFonts w:ascii="Arial" w:hAnsi="Arial"/>
        </w:rPr>
        <w:t>. Verlenging vindt plaats overeenkomstig het bepaalde in de verzeker</w:t>
      </w:r>
      <w:r w:rsidR="00511CDF" w:rsidRPr="003F4806">
        <w:rPr>
          <w:rFonts w:ascii="Arial" w:hAnsi="Arial"/>
        </w:rPr>
        <w:t>ingsovereenkomst tussen de werk</w:t>
      </w:r>
      <w:r w:rsidRPr="003F4806">
        <w:rPr>
          <w:rFonts w:ascii="Arial" w:hAnsi="Arial"/>
        </w:rPr>
        <w:t>gever en verzekeraar.</w:t>
      </w:r>
    </w:p>
    <w:p w14:paraId="40ABF9F5" w14:textId="77777777" w:rsidR="001F4BE5" w:rsidRPr="003F4806" w:rsidRDefault="001F4BE5" w:rsidP="001F4BE5">
      <w:pPr>
        <w:pStyle w:val="NormalIndent"/>
        <w:rPr>
          <w:rFonts w:ascii="Arial" w:hAnsi="Arial"/>
        </w:rPr>
      </w:pPr>
    </w:p>
    <w:p w14:paraId="20A0FD14" w14:textId="77777777" w:rsidR="001F4BE5" w:rsidRPr="003F4806" w:rsidRDefault="001F4BE5" w:rsidP="001F4BE5">
      <w:pPr>
        <w:pStyle w:val="NormalIndent"/>
        <w:rPr>
          <w:rFonts w:ascii="Arial" w:hAnsi="Arial"/>
        </w:rPr>
      </w:pPr>
    </w:p>
    <w:sectPr w:rsidR="001F4BE5" w:rsidRPr="003F4806" w:rsidSect="00FD2392">
      <w:footerReference w:type="even" r:id="rId12"/>
      <w:footerReference w:type="default" r:id="rId13"/>
      <w:pgSz w:w="11906" w:h="16838" w:code="9"/>
      <w:pgMar w:top="2761" w:right="1134" w:bottom="1134" w:left="1134" w:header="680" w:footer="53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C69EC" w14:textId="77777777" w:rsidR="008F0AFC" w:rsidRDefault="008F0AFC">
      <w:r>
        <w:separator/>
      </w:r>
    </w:p>
  </w:endnote>
  <w:endnote w:type="continuationSeparator" w:id="0">
    <w:p w14:paraId="6DCC27FD" w14:textId="77777777" w:rsidR="008F0AFC" w:rsidRDefault="008F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state-Regular">
    <w:panose1 w:val="02000603020000020004"/>
    <w:charset w:val="00"/>
    <w:family w:val="auto"/>
    <w:pitch w:val="variable"/>
    <w:sig w:usb0="80000027" w:usb1="00000040" w:usb2="00000000" w:usb3="00000000" w:csb0="00000001" w:csb1="00000000"/>
  </w:font>
  <w:font w:name="Interstate-Light">
    <w:panose1 w:val="02000606030000020004"/>
    <w:charset w:val="00"/>
    <w:family w:val="auto"/>
    <w:pitch w:val="variable"/>
    <w:sig w:usb0="80000027" w:usb1="0000004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state-LightCondensed">
    <w:panose1 w:val="02000606050000020004"/>
    <w:charset w:val="00"/>
    <w:family w:val="auto"/>
    <w:pitch w:val="variable"/>
    <w:sig w:usb0="80000027" w:usb1="00000040" w:usb2="00000000" w:usb3="00000000" w:csb0="00000001" w:csb1="00000000"/>
  </w:font>
  <w:font w:name="Interstate-BoldCondensed">
    <w:panose1 w:val="02000806030000020004"/>
    <w:charset w:val="00"/>
    <w:family w:val="auto"/>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EE840" w14:textId="77777777" w:rsidR="00315982" w:rsidRPr="008E1ABA" w:rsidRDefault="00315982" w:rsidP="00315982">
    <w:pPr>
      <w:spacing w:line="240" w:lineRule="auto"/>
      <w:rPr>
        <w:rFonts w:ascii="Times New Roman" w:eastAsia="Times New Roman" w:hAnsi="Times New Roman" w:cs="Times New Roman"/>
        <w:sz w:val="24"/>
        <w:szCs w:val="24"/>
        <w:lang w:eastAsia="nl-NL"/>
      </w:rPr>
    </w:pPr>
    <w:r>
      <w:rPr>
        <w:noProof/>
        <w:lang w:val="en-US" w:eastAsia="en-US"/>
      </w:rPr>
      <mc:AlternateContent>
        <mc:Choice Requires="wps">
          <w:drawing>
            <wp:anchor distT="4294967295" distB="4294967295" distL="114300" distR="114300" simplePos="0" relativeHeight="251654656" behindDoc="0" locked="1" layoutInCell="1" allowOverlap="1" wp14:anchorId="07B7937A" wp14:editId="28A17078">
              <wp:simplePos x="0" y="0"/>
              <wp:positionH relativeFrom="page">
                <wp:posOffset>720090</wp:posOffset>
              </wp:positionH>
              <wp:positionV relativeFrom="page">
                <wp:posOffset>10286364</wp:posOffset>
              </wp:positionV>
              <wp:extent cx="5760085" cy="0"/>
              <wp:effectExtent l="0" t="0" r="12065" b="1905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5C47" id="Line 22" o:spid="_x0000_s1026" style="position:absolute;z-index:2516546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809.95pt" to="510.25pt,8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s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" strokeweight=".5pt">
              <w10:wrap anchorx="page" anchory="page"/>
              <w10:anchorlock/>
            </v:line>
          </w:pict>
        </mc:Fallback>
      </mc:AlternateContent>
    </w:r>
    <w:r>
      <w:t xml:space="preserve"> </w:t>
    </w:r>
  </w:p>
  <w:tbl>
    <w:tblPr>
      <w:tblW w:w="0" w:type="auto"/>
      <w:tblInd w:w="6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992"/>
    </w:tblGrid>
    <w:tr w:rsidR="00315982" w:rsidRPr="008E1ABA" w14:paraId="581FCE77" w14:textId="77777777" w:rsidTr="00315982">
      <w:tc>
        <w:tcPr>
          <w:tcW w:w="954" w:type="dxa"/>
          <w:tcBorders>
            <w:top w:val="single" w:sz="4" w:space="0" w:color="auto"/>
            <w:left w:val="single" w:sz="4" w:space="0" w:color="auto"/>
            <w:bottom w:val="single" w:sz="4" w:space="0" w:color="auto"/>
            <w:right w:val="single" w:sz="4" w:space="0" w:color="auto"/>
          </w:tcBorders>
          <w:shd w:val="clear" w:color="auto" w:fill="auto"/>
        </w:tcPr>
        <w:p w14:paraId="10209966" w14:textId="77777777" w:rsidR="00315982" w:rsidRPr="008E1ABA" w:rsidRDefault="00315982" w:rsidP="00315982">
          <w:pPr>
            <w:spacing w:line="240" w:lineRule="auto"/>
            <w:rPr>
              <w:rFonts w:ascii="Times New Roman" w:eastAsia="Times New Roman" w:hAnsi="Times New Roman" w:cs="Times New Roman"/>
              <w:sz w:val="12"/>
              <w:szCs w:val="12"/>
              <w:lang w:eastAsia="nl-NL"/>
            </w:rPr>
          </w:pPr>
          <w:r w:rsidRPr="008E1ABA">
            <w:rPr>
              <w:rFonts w:ascii="Times New Roman" w:eastAsia="Times New Roman" w:hAnsi="Times New Roman" w:cs="Times New Roman"/>
              <w:sz w:val="12"/>
              <w:szCs w:val="12"/>
              <w:lang w:eastAsia="nl-NL"/>
            </w:rPr>
            <w:t>Paraaf</w:t>
          </w:r>
        </w:p>
        <w:p w14:paraId="4DA98FBB" w14:textId="77777777" w:rsidR="00315982" w:rsidRPr="008E1ABA" w:rsidRDefault="00315982" w:rsidP="00315982">
          <w:pPr>
            <w:spacing w:line="240" w:lineRule="auto"/>
            <w:rPr>
              <w:rFonts w:ascii="Times New Roman" w:eastAsia="Times New Roman" w:hAnsi="Times New Roman" w:cs="Times New Roman"/>
              <w:sz w:val="12"/>
              <w:szCs w:val="12"/>
              <w:lang w:eastAsia="nl-NL"/>
            </w:rPr>
          </w:pPr>
          <w:r w:rsidRPr="008E1ABA">
            <w:rPr>
              <w:rFonts w:ascii="Times New Roman" w:eastAsia="Times New Roman" w:hAnsi="Times New Roman" w:cs="Times New Roman"/>
              <w:sz w:val="12"/>
              <w:szCs w:val="12"/>
              <w:lang w:eastAsia="nl-NL"/>
            </w:rPr>
            <w:t>Opdrachtgever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FBE32E" w14:textId="77777777" w:rsidR="00315982" w:rsidRPr="008E1ABA" w:rsidRDefault="00315982" w:rsidP="00315982">
          <w:pPr>
            <w:spacing w:line="240" w:lineRule="auto"/>
            <w:rPr>
              <w:rFonts w:ascii="Times New Roman" w:eastAsia="Times New Roman" w:hAnsi="Times New Roman" w:cs="Times New Roman"/>
              <w:sz w:val="12"/>
              <w:szCs w:val="12"/>
              <w:lang w:eastAsia="nl-NL"/>
            </w:rPr>
          </w:pPr>
          <w:r w:rsidRPr="008E1ABA">
            <w:rPr>
              <w:rFonts w:ascii="Times New Roman" w:eastAsia="Times New Roman" w:hAnsi="Times New Roman" w:cs="Times New Roman"/>
              <w:sz w:val="12"/>
              <w:szCs w:val="12"/>
              <w:lang w:eastAsia="nl-NL"/>
            </w:rPr>
            <w:t>Paraaf</w:t>
          </w:r>
        </w:p>
        <w:p w14:paraId="66474B47" w14:textId="77777777" w:rsidR="00315982" w:rsidRPr="008E1ABA" w:rsidRDefault="00412DE9" w:rsidP="00315982">
          <w:pPr>
            <w:spacing w:line="240" w:lineRule="auto"/>
            <w:rPr>
              <w:rFonts w:ascii="Times New Roman" w:eastAsia="Times New Roman" w:hAnsi="Times New Roman" w:cs="Times New Roman"/>
              <w:sz w:val="12"/>
              <w:szCs w:val="12"/>
              <w:lang w:eastAsia="nl-NL"/>
            </w:rPr>
          </w:pPr>
          <w:r>
            <w:rPr>
              <w:rFonts w:ascii="Times New Roman" w:eastAsia="Times New Roman" w:hAnsi="Times New Roman" w:cs="Times New Roman"/>
              <w:sz w:val="12"/>
              <w:szCs w:val="12"/>
              <w:lang w:eastAsia="nl-NL"/>
            </w:rPr>
            <w:t>Nedasco BV</w:t>
          </w:r>
        </w:p>
      </w:tc>
    </w:tr>
    <w:tr w:rsidR="00315982" w:rsidRPr="008E1ABA" w14:paraId="6872C2C9" w14:textId="77777777" w:rsidTr="00315982">
      <w:tc>
        <w:tcPr>
          <w:tcW w:w="954" w:type="dxa"/>
          <w:tcBorders>
            <w:top w:val="single" w:sz="4" w:space="0" w:color="auto"/>
            <w:left w:val="single" w:sz="4" w:space="0" w:color="auto"/>
            <w:bottom w:val="single" w:sz="4" w:space="0" w:color="auto"/>
            <w:right w:val="single" w:sz="4" w:space="0" w:color="auto"/>
          </w:tcBorders>
          <w:shd w:val="clear" w:color="auto" w:fill="auto"/>
        </w:tcPr>
        <w:p w14:paraId="574085BE" w14:textId="77777777" w:rsidR="00315982" w:rsidRPr="008E1ABA" w:rsidRDefault="00315982" w:rsidP="00315982">
          <w:pPr>
            <w:spacing w:line="240" w:lineRule="auto"/>
            <w:rPr>
              <w:rFonts w:ascii="Times New Roman" w:eastAsia="Times New Roman" w:hAnsi="Times New Roman" w:cs="Times New Roman"/>
              <w:sz w:val="12"/>
              <w:szCs w:val="12"/>
              <w:lang w:eastAsia="nl-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57B40C" w14:textId="77777777" w:rsidR="00315982" w:rsidRPr="008E1ABA" w:rsidRDefault="00315982" w:rsidP="00315982">
          <w:pPr>
            <w:spacing w:line="240" w:lineRule="auto"/>
            <w:rPr>
              <w:rFonts w:ascii="Times New Roman" w:eastAsia="Times New Roman" w:hAnsi="Times New Roman" w:cs="Times New Roman"/>
              <w:sz w:val="12"/>
              <w:szCs w:val="12"/>
              <w:lang w:eastAsia="nl-NL"/>
            </w:rPr>
          </w:pPr>
        </w:p>
        <w:p w14:paraId="7CA30B05" w14:textId="77777777" w:rsidR="00315982" w:rsidRPr="008E1ABA" w:rsidRDefault="00315982" w:rsidP="00315982">
          <w:pPr>
            <w:spacing w:line="240" w:lineRule="auto"/>
            <w:rPr>
              <w:rFonts w:ascii="Times New Roman" w:eastAsia="Times New Roman" w:hAnsi="Times New Roman" w:cs="Times New Roman"/>
              <w:sz w:val="12"/>
              <w:szCs w:val="12"/>
              <w:lang w:eastAsia="nl-NL"/>
            </w:rPr>
          </w:pPr>
        </w:p>
        <w:p w14:paraId="15EAB6C8" w14:textId="77777777" w:rsidR="00315982" w:rsidRPr="008E1ABA" w:rsidRDefault="00315982" w:rsidP="00315982">
          <w:pPr>
            <w:spacing w:line="240" w:lineRule="auto"/>
            <w:rPr>
              <w:rFonts w:ascii="Times New Roman" w:eastAsia="Times New Roman" w:hAnsi="Times New Roman" w:cs="Times New Roman"/>
              <w:sz w:val="12"/>
              <w:szCs w:val="12"/>
              <w:lang w:eastAsia="nl-NL"/>
            </w:rPr>
          </w:pPr>
        </w:p>
      </w:tc>
    </w:tr>
  </w:tbl>
  <w:p w14:paraId="15A798B3" w14:textId="77777777" w:rsidR="00315982" w:rsidRPr="008E1ABA" w:rsidRDefault="00315982" w:rsidP="00315982">
    <w:pPr>
      <w:spacing w:line="240" w:lineRule="auto"/>
      <w:ind w:left="567"/>
      <w:jc w:val="both"/>
      <w:rPr>
        <w:rFonts w:ascii="Arial" w:eastAsia="Times New Roman" w:hAnsi="Arial"/>
        <w:sz w:val="22"/>
        <w:szCs w:val="20"/>
        <w:lang w:eastAsia="en-US"/>
      </w:rPr>
    </w:pPr>
  </w:p>
  <w:p w14:paraId="5999D248" w14:textId="77777777" w:rsidR="00315982" w:rsidRDefault="00315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C904C" w14:textId="77777777" w:rsidR="00315982" w:rsidRPr="008E1ABA" w:rsidRDefault="00315982" w:rsidP="00315982">
    <w:pPr>
      <w:spacing w:line="240" w:lineRule="auto"/>
      <w:rPr>
        <w:rFonts w:ascii="Times New Roman" w:eastAsia="Times New Roman" w:hAnsi="Times New Roman" w:cs="Times New Roman"/>
        <w:sz w:val="24"/>
        <w:szCs w:val="24"/>
        <w:lang w:eastAsia="nl-NL"/>
      </w:rPr>
    </w:pPr>
  </w:p>
  <w:p w14:paraId="2A0871BA" w14:textId="77777777" w:rsidR="00315982" w:rsidRPr="008E1ABA" w:rsidRDefault="00315982" w:rsidP="00315982">
    <w:pPr>
      <w:spacing w:line="240" w:lineRule="auto"/>
      <w:ind w:left="567"/>
      <w:jc w:val="both"/>
      <w:rPr>
        <w:rFonts w:ascii="Arial" w:eastAsia="Times New Roman" w:hAnsi="Arial"/>
        <w:sz w:val="22"/>
        <w:szCs w:val="20"/>
        <w:lang w:eastAsia="en-US"/>
      </w:rPr>
    </w:pPr>
  </w:p>
  <w:p w14:paraId="20FFB64D" w14:textId="77777777" w:rsidR="00315982" w:rsidRPr="00C222D9" w:rsidRDefault="00315982" w:rsidP="00EA7788">
    <w:pPr>
      <w:pStyle w:val="FusszeileSeite1"/>
      <w:rPr>
        <w:rFonts w:ascii="Arial" w:hAnsi="Arial"/>
        <w:color w:val="808080" w:themeColor="background1" w:themeShade="8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6EBD3" w14:textId="77777777" w:rsidR="00315982" w:rsidRPr="008E1ABA" w:rsidRDefault="00315982" w:rsidP="00315982">
    <w:pPr>
      <w:spacing w:line="240" w:lineRule="auto"/>
      <w:rPr>
        <w:rFonts w:ascii="Times New Roman" w:eastAsia="Times New Roman" w:hAnsi="Times New Roman" w:cs="Times New Roman"/>
        <w:sz w:val="24"/>
        <w:szCs w:val="24"/>
        <w:lang w:eastAsia="nl-NL"/>
      </w:rPr>
    </w:pPr>
  </w:p>
  <w:p w14:paraId="7DA1C80D" w14:textId="77777777" w:rsidR="00315982" w:rsidRPr="008E1ABA" w:rsidRDefault="00315982" w:rsidP="00315982">
    <w:pPr>
      <w:spacing w:line="240" w:lineRule="auto"/>
      <w:ind w:left="567"/>
      <w:jc w:val="both"/>
      <w:rPr>
        <w:rFonts w:ascii="Arial" w:eastAsia="Times New Roman" w:hAnsi="Arial"/>
        <w:sz w:val="22"/>
        <w:szCs w:val="20"/>
        <w:lang w:eastAsia="en-US"/>
      </w:rPr>
    </w:pPr>
  </w:p>
  <w:p w14:paraId="4284A916" w14:textId="77777777" w:rsidR="00315982" w:rsidRPr="00C222D9" w:rsidRDefault="00315982" w:rsidP="000F41A9">
    <w:pPr>
      <w:pStyle w:val="Footer"/>
      <w:rPr>
        <w:rFonts w:ascii="Arial" w:hAnsi="Arial"/>
        <w:color w:val="808080" w:themeColor="background1" w:themeShade="80"/>
      </w:rPr>
    </w:pPr>
    <w:r w:rsidRPr="00C222D9">
      <w:rPr>
        <w:rFonts w:ascii="Arial" w:hAnsi="Arial"/>
        <w:noProof/>
        <w:color w:val="808080" w:themeColor="background1" w:themeShade="80"/>
        <w:lang w:val="en-US" w:eastAsia="en-US"/>
      </w:rPr>
      <mc:AlternateContent>
        <mc:Choice Requires="wps">
          <w:drawing>
            <wp:anchor distT="4294967295" distB="4294967295" distL="114300" distR="114300" simplePos="0" relativeHeight="251658752" behindDoc="0" locked="1" layoutInCell="1" allowOverlap="1" wp14:anchorId="54646831" wp14:editId="2AFDFF7C">
              <wp:simplePos x="0" y="0"/>
              <wp:positionH relativeFrom="page">
                <wp:posOffset>720090</wp:posOffset>
              </wp:positionH>
              <wp:positionV relativeFrom="page">
                <wp:posOffset>10186669</wp:posOffset>
              </wp:positionV>
              <wp:extent cx="5760085" cy="0"/>
              <wp:effectExtent l="0" t="0" r="12065" b="190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F6E03" id="Line 24"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802.1pt" to="510.25pt,8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iUm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" strokeweight=".5pt">
              <w10:wrap anchorx="page" anchory="page"/>
              <w10:anchorlock/>
            </v:line>
          </w:pict>
        </mc:Fallback>
      </mc:AlternateContent>
    </w:r>
    <w:r w:rsidRPr="00C222D9">
      <w:rPr>
        <w:rFonts w:ascii="Arial" w:hAnsi="Arial"/>
        <w:color w:val="808080" w:themeColor="background1" w:themeShade="80"/>
      </w:rPr>
      <w:tab/>
    </w:r>
    <w:r w:rsidRPr="00C222D9">
      <w:rPr>
        <w:rFonts w:ascii="Arial" w:hAnsi="Arial"/>
        <w:color w:val="808080" w:themeColor="background1" w:themeShade="80"/>
      </w:rPr>
      <w:fldChar w:fldCharType="begin"/>
    </w:r>
    <w:r w:rsidRPr="00C222D9">
      <w:rPr>
        <w:rFonts w:ascii="Arial" w:hAnsi="Arial"/>
        <w:color w:val="808080" w:themeColor="background1" w:themeShade="80"/>
      </w:rPr>
      <w:instrText xml:space="preserve"> PAGE  </w:instrText>
    </w:r>
    <w:r w:rsidRPr="00C222D9">
      <w:rPr>
        <w:rFonts w:ascii="Arial" w:hAnsi="Arial"/>
        <w:color w:val="808080" w:themeColor="background1" w:themeShade="80"/>
      </w:rPr>
      <w:fldChar w:fldCharType="separate"/>
    </w:r>
    <w:r w:rsidR="000C6729">
      <w:rPr>
        <w:rFonts w:ascii="Arial" w:hAnsi="Arial"/>
        <w:noProof/>
        <w:color w:val="808080" w:themeColor="background1" w:themeShade="80"/>
      </w:rPr>
      <w:t>4</w:t>
    </w:r>
    <w:r w:rsidRPr="00C222D9">
      <w:rPr>
        <w:rFonts w:ascii="Arial" w:hAnsi="Arial"/>
        <w:color w:val="808080" w:themeColor="background1" w:themeShade="8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2574B" w14:textId="77777777" w:rsidR="00315982" w:rsidRPr="008E1ABA" w:rsidRDefault="00315982" w:rsidP="00315982">
    <w:pPr>
      <w:spacing w:line="240" w:lineRule="auto"/>
      <w:rPr>
        <w:rFonts w:ascii="Times New Roman" w:eastAsia="Times New Roman" w:hAnsi="Times New Roman" w:cs="Times New Roman"/>
        <w:sz w:val="24"/>
        <w:szCs w:val="24"/>
        <w:lang w:eastAsia="nl-NL"/>
      </w:rPr>
    </w:pPr>
  </w:p>
  <w:p w14:paraId="787BA0B3" w14:textId="77777777" w:rsidR="00315982" w:rsidRPr="008E1ABA" w:rsidRDefault="00315982" w:rsidP="00315982">
    <w:pPr>
      <w:spacing w:line="240" w:lineRule="auto"/>
      <w:ind w:left="567"/>
      <w:jc w:val="both"/>
      <w:rPr>
        <w:rFonts w:ascii="Arial" w:eastAsia="Times New Roman" w:hAnsi="Arial"/>
        <w:sz w:val="22"/>
        <w:szCs w:val="20"/>
        <w:lang w:eastAsia="en-US"/>
      </w:rPr>
    </w:pPr>
  </w:p>
  <w:p w14:paraId="39D0E5AB" w14:textId="77777777" w:rsidR="00315982" w:rsidRPr="00C222D9" w:rsidRDefault="00315982" w:rsidP="00F3461F">
    <w:pPr>
      <w:pStyle w:val="Footer"/>
      <w:tabs>
        <w:tab w:val="left" w:pos="2360"/>
      </w:tabs>
      <w:rPr>
        <w:rFonts w:ascii="Arial" w:hAnsi="Arial"/>
        <w:color w:val="808080" w:themeColor="background1" w:themeShade="80"/>
      </w:rPr>
    </w:pPr>
    <w:r w:rsidRPr="00C222D9">
      <w:rPr>
        <w:rFonts w:ascii="Arial" w:hAnsi="Arial"/>
        <w:color w:val="808080" w:themeColor="background1" w:themeShade="80"/>
      </w:rPr>
      <w:tab/>
    </w:r>
    <w:r w:rsidRPr="00C222D9">
      <w:rPr>
        <w:rFonts w:ascii="Arial" w:hAnsi="Arial"/>
        <w:noProof/>
        <w:color w:val="808080" w:themeColor="background1" w:themeShade="80"/>
        <w:lang w:val="en-US" w:eastAsia="en-US"/>
      </w:rPr>
      <mc:AlternateContent>
        <mc:Choice Requires="wps">
          <w:drawing>
            <wp:anchor distT="0" distB="0" distL="114300" distR="114300" simplePos="0" relativeHeight="251660800" behindDoc="0" locked="1" layoutInCell="1" allowOverlap="1" wp14:anchorId="6D3F1029" wp14:editId="275BE61D">
              <wp:simplePos x="0" y="0"/>
              <wp:positionH relativeFrom="page">
                <wp:posOffset>1080135</wp:posOffset>
              </wp:positionH>
              <wp:positionV relativeFrom="page">
                <wp:posOffset>10184765</wp:posOffset>
              </wp:positionV>
              <wp:extent cx="5760085" cy="0"/>
              <wp:effectExtent l="0" t="0" r="12065" b="1905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B1207" id="Line 2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801.95pt" to="538.6pt,8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XK3FA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" strokeweight=".5pt">
              <w10:wrap anchorx="page" anchory="page"/>
              <w10:anchorlock/>
            </v:line>
          </w:pict>
        </mc:Fallback>
      </mc:AlternateContent>
    </w:r>
    <w:r w:rsidRPr="00C222D9">
      <w:rPr>
        <w:rFonts w:ascii="Arial" w:hAnsi="Arial"/>
        <w:color w:val="808080" w:themeColor="background1" w:themeShade="80"/>
      </w:rPr>
      <w:fldChar w:fldCharType="begin"/>
    </w:r>
    <w:r w:rsidRPr="00C222D9">
      <w:rPr>
        <w:rFonts w:ascii="Arial" w:hAnsi="Arial"/>
        <w:color w:val="808080" w:themeColor="background1" w:themeShade="80"/>
      </w:rPr>
      <w:instrText xml:space="preserve"> PAGE  </w:instrText>
    </w:r>
    <w:r w:rsidRPr="00C222D9">
      <w:rPr>
        <w:rFonts w:ascii="Arial" w:hAnsi="Arial"/>
        <w:color w:val="808080" w:themeColor="background1" w:themeShade="80"/>
      </w:rPr>
      <w:fldChar w:fldCharType="separate"/>
    </w:r>
    <w:r w:rsidR="000C6729">
      <w:rPr>
        <w:rFonts w:ascii="Arial" w:hAnsi="Arial"/>
        <w:noProof/>
        <w:color w:val="808080" w:themeColor="background1" w:themeShade="80"/>
      </w:rPr>
      <w:t>3</w:t>
    </w:r>
    <w:r w:rsidRPr="00C222D9">
      <w:rPr>
        <w:rFonts w:ascii="Arial" w:hAnsi="Arial"/>
        <w:color w:val="808080" w:themeColor="background1" w:themeShade="80"/>
      </w:rPr>
      <w:fldChar w:fldCharType="end"/>
    </w:r>
    <w:bookmarkStart w:id="16" w:name="Text70"/>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9B045" w14:textId="77777777" w:rsidR="008F0AFC" w:rsidRDefault="008F0AFC">
      <w:r>
        <w:separator/>
      </w:r>
    </w:p>
  </w:footnote>
  <w:footnote w:type="continuationSeparator" w:id="0">
    <w:p w14:paraId="350A7119" w14:textId="77777777" w:rsidR="008F0AFC" w:rsidRDefault="008F0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64BCD" w14:textId="77777777" w:rsidR="00315982" w:rsidRPr="00403396" w:rsidRDefault="00315982" w:rsidP="00CF2805">
    <w:pPr>
      <w:pStyle w:val="Header"/>
    </w:pPr>
    <w:r>
      <w:tab/>
    </w:r>
    <w:r>
      <w:tab/>
    </w:r>
    <w:r>
      <w:tab/>
      <w:t xml:space="preserve">                                                                                                                                             </w:t>
    </w:r>
  </w:p>
  <w:p w14:paraId="13A6C1F4" w14:textId="77777777" w:rsidR="00315982" w:rsidRDefault="00315982">
    <w:pPr>
      <w:pStyle w:val="Header"/>
    </w:pPr>
    <w:r>
      <w:rPr>
        <w:noProof/>
        <w:lang w:val="en-US" w:eastAsia="en-US"/>
      </w:rPr>
      <mc:AlternateContent>
        <mc:Choice Requires="wps">
          <w:drawing>
            <wp:anchor distT="4294967295" distB="4294967295" distL="114300" distR="114300" simplePos="0" relativeHeight="251661312" behindDoc="0" locked="1" layoutInCell="1" allowOverlap="1" wp14:anchorId="7A8132D4" wp14:editId="4987F97C">
              <wp:simplePos x="0" y="0"/>
              <wp:positionH relativeFrom="page">
                <wp:posOffset>720090</wp:posOffset>
              </wp:positionH>
              <wp:positionV relativeFrom="page">
                <wp:posOffset>1753234</wp:posOffset>
              </wp:positionV>
              <wp:extent cx="5760085" cy="0"/>
              <wp:effectExtent l="0" t="0" r="12065" b="1905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4116" id="Line 26"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138.05pt" to="510.25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H8FA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" strokeweight=".5pt">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42919" w14:textId="77777777" w:rsidR="00315982" w:rsidRPr="00403396" w:rsidRDefault="00315982" w:rsidP="00CF2805">
    <w:pPr>
      <w:pStyle w:val="Header"/>
    </w:pPr>
    <w:r>
      <w:tab/>
    </w:r>
    <w:r>
      <w:tab/>
    </w:r>
    <w:r>
      <w:tab/>
      <w:t xml:space="preserve">                                                                                                                                             </w:t>
    </w:r>
  </w:p>
  <w:p w14:paraId="2CC99899" w14:textId="77777777" w:rsidR="00315982" w:rsidRDefault="00315982" w:rsidP="00360860">
    <w:pPr>
      <w:pStyle w:val="Heading3"/>
      <w:numPr>
        <w:ilvl w:val="0"/>
        <w:numId w:val="0"/>
      </w:numPr>
    </w:pPr>
    <w:r>
      <w:rPr>
        <w:noProof/>
        <w:lang w:val="en-US" w:eastAsia="en-US"/>
      </w:rPr>
      <mc:AlternateContent>
        <mc:Choice Requires="wps">
          <w:drawing>
            <wp:anchor distT="4294967295" distB="4294967295" distL="114300" distR="114300" simplePos="0" relativeHeight="251654144" behindDoc="0" locked="1" layoutInCell="1" allowOverlap="1" wp14:anchorId="007AD74D" wp14:editId="03A262DE">
              <wp:simplePos x="0" y="0"/>
              <wp:positionH relativeFrom="page">
                <wp:posOffset>1080135</wp:posOffset>
              </wp:positionH>
              <wp:positionV relativeFrom="page">
                <wp:posOffset>1757044</wp:posOffset>
              </wp:positionV>
              <wp:extent cx="5760085" cy="0"/>
              <wp:effectExtent l="0" t="0" r="12065" b="1905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4C985" id="Line 17"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138.35pt" to="538.6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g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"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794F"/>
    <w:multiLevelType w:val="multilevel"/>
    <w:tmpl w:val="9C68CEC4"/>
    <w:lvl w:ilvl="0">
      <w:start w:val="1"/>
      <w:numFmt w:val="decimal"/>
      <w:lvlText w:val="%1"/>
      <w:lvlJc w:val="left"/>
      <w:pPr>
        <w:tabs>
          <w:tab w:val="num" w:pos="360"/>
        </w:tabs>
        <w:ind w:left="360" w:hanging="360"/>
      </w:pPr>
      <w:rPr>
        <w:rFonts w:hint="default"/>
      </w:rPr>
    </w:lvl>
    <w:lvl w:ilvl="1">
      <w:start w:val="1"/>
      <w:numFmt w:val="decimal"/>
      <w:pStyle w:val="AufzhlungNummerEinzug"/>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520"/>
        </w:tabs>
        <w:ind w:left="5520" w:hanging="1440"/>
      </w:pPr>
      <w:rPr>
        <w:rFonts w:hint="default"/>
      </w:rPr>
    </w:lvl>
  </w:abstractNum>
  <w:abstractNum w:abstractNumId="1" w15:restartNumberingAfterBreak="0">
    <w:nsid w:val="08D62E00"/>
    <w:multiLevelType w:val="multilevel"/>
    <w:tmpl w:val="DB4A2D52"/>
    <w:lvl w:ilvl="0">
      <w:start w:val="1"/>
      <w:numFmt w:val="lowerLetter"/>
      <w:pStyle w:val="AufzhlungEinzug"/>
      <w:lvlText w:val="%1)"/>
      <w:lvlJc w:val="left"/>
      <w:pPr>
        <w:tabs>
          <w:tab w:val="num" w:pos="1021"/>
        </w:tabs>
        <w:ind w:left="1021" w:hanging="255"/>
      </w:pPr>
      <w:rPr>
        <w:rFonts w:hint="default"/>
        <w:color w:val="auto"/>
        <w:spacing w:val="0"/>
        <w:position w:val="0"/>
        <w:effect w:val="none"/>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00978"/>
    <w:multiLevelType w:val="hybridMultilevel"/>
    <w:tmpl w:val="2ECC9FD4"/>
    <w:lvl w:ilvl="0" w:tplc="06E6FB96">
      <w:start w:val="1"/>
      <w:numFmt w:val="bullet"/>
      <w:pStyle w:val="AufzhlungBulletEinzug"/>
      <w:lvlText w:val=""/>
      <w:lvlJc w:val="left"/>
      <w:pPr>
        <w:tabs>
          <w:tab w:val="num" w:pos="1021"/>
        </w:tabs>
        <w:ind w:left="1021" w:hanging="256"/>
      </w:pPr>
      <w:rPr>
        <w:rFonts w:ascii="Symbol" w:hAnsi="Symbol" w:hint="default"/>
      </w:rPr>
    </w:lvl>
    <w:lvl w:ilvl="1" w:tplc="08070003" w:tentative="1">
      <w:start w:val="1"/>
      <w:numFmt w:val="bullet"/>
      <w:lvlText w:val="o"/>
      <w:lvlJc w:val="left"/>
      <w:pPr>
        <w:tabs>
          <w:tab w:val="num" w:pos="2205"/>
        </w:tabs>
        <w:ind w:left="2205" w:hanging="360"/>
      </w:pPr>
      <w:rPr>
        <w:rFonts w:ascii="Courier New" w:hAnsi="Courier New" w:cs="Courier New" w:hint="default"/>
      </w:rPr>
    </w:lvl>
    <w:lvl w:ilvl="2" w:tplc="08070005" w:tentative="1">
      <w:start w:val="1"/>
      <w:numFmt w:val="bullet"/>
      <w:lvlText w:val=""/>
      <w:lvlJc w:val="left"/>
      <w:pPr>
        <w:tabs>
          <w:tab w:val="num" w:pos="2925"/>
        </w:tabs>
        <w:ind w:left="2925" w:hanging="360"/>
      </w:pPr>
      <w:rPr>
        <w:rFonts w:ascii="Wingdings" w:hAnsi="Wingdings" w:hint="default"/>
      </w:rPr>
    </w:lvl>
    <w:lvl w:ilvl="3" w:tplc="08070001" w:tentative="1">
      <w:start w:val="1"/>
      <w:numFmt w:val="bullet"/>
      <w:lvlText w:val=""/>
      <w:lvlJc w:val="left"/>
      <w:pPr>
        <w:tabs>
          <w:tab w:val="num" w:pos="3645"/>
        </w:tabs>
        <w:ind w:left="3645" w:hanging="360"/>
      </w:pPr>
      <w:rPr>
        <w:rFonts w:ascii="Symbol" w:hAnsi="Symbol" w:hint="default"/>
      </w:rPr>
    </w:lvl>
    <w:lvl w:ilvl="4" w:tplc="08070003" w:tentative="1">
      <w:start w:val="1"/>
      <w:numFmt w:val="bullet"/>
      <w:lvlText w:val="o"/>
      <w:lvlJc w:val="left"/>
      <w:pPr>
        <w:tabs>
          <w:tab w:val="num" w:pos="4365"/>
        </w:tabs>
        <w:ind w:left="4365" w:hanging="360"/>
      </w:pPr>
      <w:rPr>
        <w:rFonts w:ascii="Courier New" w:hAnsi="Courier New" w:cs="Courier New" w:hint="default"/>
      </w:rPr>
    </w:lvl>
    <w:lvl w:ilvl="5" w:tplc="08070005" w:tentative="1">
      <w:start w:val="1"/>
      <w:numFmt w:val="bullet"/>
      <w:lvlText w:val=""/>
      <w:lvlJc w:val="left"/>
      <w:pPr>
        <w:tabs>
          <w:tab w:val="num" w:pos="5085"/>
        </w:tabs>
        <w:ind w:left="5085" w:hanging="360"/>
      </w:pPr>
      <w:rPr>
        <w:rFonts w:ascii="Wingdings" w:hAnsi="Wingdings" w:hint="default"/>
      </w:rPr>
    </w:lvl>
    <w:lvl w:ilvl="6" w:tplc="08070001" w:tentative="1">
      <w:start w:val="1"/>
      <w:numFmt w:val="bullet"/>
      <w:lvlText w:val=""/>
      <w:lvlJc w:val="left"/>
      <w:pPr>
        <w:tabs>
          <w:tab w:val="num" w:pos="5805"/>
        </w:tabs>
        <w:ind w:left="5805" w:hanging="360"/>
      </w:pPr>
      <w:rPr>
        <w:rFonts w:ascii="Symbol" w:hAnsi="Symbol" w:hint="default"/>
      </w:rPr>
    </w:lvl>
    <w:lvl w:ilvl="7" w:tplc="08070003" w:tentative="1">
      <w:start w:val="1"/>
      <w:numFmt w:val="bullet"/>
      <w:lvlText w:val="o"/>
      <w:lvlJc w:val="left"/>
      <w:pPr>
        <w:tabs>
          <w:tab w:val="num" w:pos="6525"/>
        </w:tabs>
        <w:ind w:left="6525" w:hanging="360"/>
      </w:pPr>
      <w:rPr>
        <w:rFonts w:ascii="Courier New" w:hAnsi="Courier New" w:cs="Courier New" w:hint="default"/>
      </w:rPr>
    </w:lvl>
    <w:lvl w:ilvl="8" w:tplc="08070005" w:tentative="1">
      <w:start w:val="1"/>
      <w:numFmt w:val="bullet"/>
      <w:lvlText w:val=""/>
      <w:lvlJc w:val="left"/>
      <w:pPr>
        <w:tabs>
          <w:tab w:val="num" w:pos="7245"/>
        </w:tabs>
        <w:ind w:left="7245" w:hanging="360"/>
      </w:pPr>
      <w:rPr>
        <w:rFonts w:ascii="Wingdings" w:hAnsi="Wingdings" w:hint="default"/>
      </w:rPr>
    </w:lvl>
  </w:abstractNum>
  <w:abstractNum w:abstractNumId="3" w15:restartNumberingAfterBreak="0">
    <w:nsid w:val="2BE76BB4"/>
    <w:multiLevelType w:val="hybridMultilevel"/>
    <w:tmpl w:val="355689E0"/>
    <w:lvl w:ilvl="0" w:tplc="273EF23A">
      <w:start w:val="1"/>
      <w:numFmt w:val="bullet"/>
      <w:pStyle w:val="TabelleBullet"/>
      <w:lvlText w:val="•"/>
      <w:lvlJc w:val="left"/>
      <w:pPr>
        <w:tabs>
          <w:tab w:val="num" w:pos="312"/>
        </w:tabs>
        <w:ind w:left="312" w:hanging="255"/>
      </w:pPr>
      <w:rPr>
        <w:rFonts w:ascii="Interstate-Regular" w:hAnsi="Interstate-Regular" w:hint="default"/>
        <w:color w:val="auto"/>
        <w:spacing w:val="0"/>
        <w:position w:val="0"/>
        <w:effect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E86D42"/>
    <w:multiLevelType w:val="multilevel"/>
    <w:tmpl w:val="7A0463CA"/>
    <w:lvl w:ilvl="0">
      <w:start w:val="1"/>
      <w:numFmt w:val="ordinal"/>
      <w:pStyle w:val="Heading1"/>
      <w:isLgl/>
      <w:suff w:val="space"/>
      <w:lvlText w:val="Artikel %1"/>
      <w:lvlJc w:val="left"/>
      <w:pPr>
        <w:ind w:left="0" w:firstLine="0"/>
      </w:pPr>
      <w:rPr>
        <w:i w:val="0"/>
        <w:iCs w:val="0"/>
        <w:caps w:val="0"/>
        <w:smallCaps w:val="0"/>
        <w:strike w:val="0"/>
        <w:dstrike w:val="0"/>
        <w:noProof w:val="0"/>
        <w:vanish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pStyle w:val="Heading2"/>
      <w:isLgl/>
      <w:lvlText w:val="%1.%2"/>
      <w:lvlJc w:val="left"/>
      <w:pPr>
        <w:tabs>
          <w:tab w:val="num" w:pos="765"/>
        </w:tabs>
        <w:ind w:left="0" w:firstLine="0"/>
      </w:pPr>
      <w:rPr>
        <w:rFonts w:hint="default"/>
      </w:rPr>
    </w:lvl>
    <w:lvl w:ilvl="2">
      <w:start w:val="1"/>
      <w:numFmt w:val="decimal"/>
      <w:isLgl/>
      <w:lvlText w:val="%1.%2.%3"/>
      <w:lvlJc w:val="left"/>
      <w:pPr>
        <w:tabs>
          <w:tab w:val="num" w:pos="765"/>
        </w:tabs>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 w15:restartNumberingAfterBreak="0">
    <w:nsid w:val="5D90390F"/>
    <w:multiLevelType w:val="hybridMultilevel"/>
    <w:tmpl w:val="0BBEC178"/>
    <w:lvl w:ilvl="0" w:tplc="56AC723C">
      <w:start w:val="1"/>
      <w:numFmt w:val="bullet"/>
      <w:pStyle w:val="AufzhlungStrichEinzug"/>
      <w:lvlText w:val="—"/>
      <w:lvlJc w:val="left"/>
      <w:pPr>
        <w:tabs>
          <w:tab w:val="num" w:pos="1276"/>
        </w:tabs>
        <w:ind w:left="1276" w:hanging="255"/>
      </w:pPr>
      <w:rPr>
        <w:rFonts w:ascii="Interstate-Light" w:hAnsi="Interstate-Light" w:hint="default"/>
        <w:color w:val="auto"/>
        <w:spacing w:val="0"/>
        <w:position w:val="0"/>
        <w:effect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7442C"/>
    <w:multiLevelType w:val="hybridMultilevel"/>
    <w:tmpl w:val="00564FA4"/>
    <w:lvl w:ilvl="0" w:tplc="DCC65996">
      <w:start w:val="1"/>
      <w:numFmt w:val="decimal"/>
      <w:lvlText w:val="%1"/>
      <w:lvlJc w:val="left"/>
      <w:pPr>
        <w:tabs>
          <w:tab w:val="num" w:pos="1276"/>
        </w:tabs>
        <w:ind w:left="1276" w:hanging="255"/>
      </w:pPr>
      <w:rPr>
        <w:rFonts w:hint="default"/>
        <w:color w:val="auto"/>
        <w:spacing w:val="0"/>
        <w:position w:val="0"/>
        <w:effect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evenAndOddHeaders/>
  <w:drawingGridHorizontalSpacing w:val="2325"/>
  <w:drawingGridVerticalSpacing w:val="57"/>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AFC"/>
    <w:rsid w:val="00001696"/>
    <w:rsid w:val="00001F62"/>
    <w:rsid w:val="000021F2"/>
    <w:rsid w:val="00003015"/>
    <w:rsid w:val="00003322"/>
    <w:rsid w:val="00003D45"/>
    <w:rsid w:val="0000458F"/>
    <w:rsid w:val="000053ED"/>
    <w:rsid w:val="00005B19"/>
    <w:rsid w:val="00006AE7"/>
    <w:rsid w:val="00007FD5"/>
    <w:rsid w:val="000110F1"/>
    <w:rsid w:val="000112A3"/>
    <w:rsid w:val="00014A6A"/>
    <w:rsid w:val="00014D0A"/>
    <w:rsid w:val="000211DD"/>
    <w:rsid w:val="000216DA"/>
    <w:rsid w:val="000233D8"/>
    <w:rsid w:val="00024B78"/>
    <w:rsid w:val="00025EF7"/>
    <w:rsid w:val="000268BD"/>
    <w:rsid w:val="00030A31"/>
    <w:rsid w:val="00031A7F"/>
    <w:rsid w:val="0003345A"/>
    <w:rsid w:val="00035EE4"/>
    <w:rsid w:val="0003795B"/>
    <w:rsid w:val="0004033B"/>
    <w:rsid w:val="0004042C"/>
    <w:rsid w:val="00042B2E"/>
    <w:rsid w:val="00042C18"/>
    <w:rsid w:val="000443AB"/>
    <w:rsid w:val="00045BC5"/>
    <w:rsid w:val="00046978"/>
    <w:rsid w:val="000475C1"/>
    <w:rsid w:val="00050358"/>
    <w:rsid w:val="0005294F"/>
    <w:rsid w:val="00053B46"/>
    <w:rsid w:val="0005402C"/>
    <w:rsid w:val="00054667"/>
    <w:rsid w:val="000575A9"/>
    <w:rsid w:val="0006168C"/>
    <w:rsid w:val="000620DD"/>
    <w:rsid w:val="000648ED"/>
    <w:rsid w:val="00064E2A"/>
    <w:rsid w:val="00067EAD"/>
    <w:rsid w:val="00067F77"/>
    <w:rsid w:val="00070409"/>
    <w:rsid w:val="00070D17"/>
    <w:rsid w:val="00071606"/>
    <w:rsid w:val="000735CD"/>
    <w:rsid w:val="00074F51"/>
    <w:rsid w:val="0007539D"/>
    <w:rsid w:val="0007595A"/>
    <w:rsid w:val="00075FFD"/>
    <w:rsid w:val="00077452"/>
    <w:rsid w:val="00077DDA"/>
    <w:rsid w:val="00080E3E"/>
    <w:rsid w:val="0008260F"/>
    <w:rsid w:val="00082699"/>
    <w:rsid w:val="00082A6C"/>
    <w:rsid w:val="00084072"/>
    <w:rsid w:val="00084A1A"/>
    <w:rsid w:val="000861F5"/>
    <w:rsid w:val="00086FF8"/>
    <w:rsid w:val="000918CE"/>
    <w:rsid w:val="0009245B"/>
    <w:rsid w:val="00092E28"/>
    <w:rsid w:val="000A174F"/>
    <w:rsid w:val="000A3864"/>
    <w:rsid w:val="000A4647"/>
    <w:rsid w:val="000A4A0A"/>
    <w:rsid w:val="000A5625"/>
    <w:rsid w:val="000A5C00"/>
    <w:rsid w:val="000A643B"/>
    <w:rsid w:val="000A6673"/>
    <w:rsid w:val="000B022A"/>
    <w:rsid w:val="000B1C01"/>
    <w:rsid w:val="000B3354"/>
    <w:rsid w:val="000B4660"/>
    <w:rsid w:val="000B4DB8"/>
    <w:rsid w:val="000B508B"/>
    <w:rsid w:val="000B60D7"/>
    <w:rsid w:val="000B6B77"/>
    <w:rsid w:val="000C0045"/>
    <w:rsid w:val="000C1321"/>
    <w:rsid w:val="000C1EA3"/>
    <w:rsid w:val="000C27E7"/>
    <w:rsid w:val="000C34DF"/>
    <w:rsid w:val="000C5172"/>
    <w:rsid w:val="000C6729"/>
    <w:rsid w:val="000C6B05"/>
    <w:rsid w:val="000D0062"/>
    <w:rsid w:val="000D456E"/>
    <w:rsid w:val="000D4B84"/>
    <w:rsid w:val="000D5656"/>
    <w:rsid w:val="000D67FC"/>
    <w:rsid w:val="000D7C4C"/>
    <w:rsid w:val="000D7E95"/>
    <w:rsid w:val="000E02FA"/>
    <w:rsid w:val="000E05F8"/>
    <w:rsid w:val="000E2877"/>
    <w:rsid w:val="000E49F3"/>
    <w:rsid w:val="000E5E5C"/>
    <w:rsid w:val="000E76CA"/>
    <w:rsid w:val="000F02FF"/>
    <w:rsid w:val="000F2228"/>
    <w:rsid w:val="000F40D0"/>
    <w:rsid w:val="000F41A9"/>
    <w:rsid w:val="000F4389"/>
    <w:rsid w:val="000F505F"/>
    <w:rsid w:val="000F5E1C"/>
    <w:rsid w:val="000F64C8"/>
    <w:rsid w:val="000F6BB5"/>
    <w:rsid w:val="000F6D25"/>
    <w:rsid w:val="00100F55"/>
    <w:rsid w:val="001013C7"/>
    <w:rsid w:val="001020B7"/>
    <w:rsid w:val="0010770B"/>
    <w:rsid w:val="00107D89"/>
    <w:rsid w:val="001107F5"/>
    <w:rsid w:val="00111592"/>
    <w:rsid w:val="00112162"/>
    <w:rsid w:val="00113D69"/>
    <w:rsid w:val="00116D53"/>
    <w:rsid w:val="00117153"/>
    <w:rsid w:val="00117166"/>
    <w:rsid w:val="001173F7"/>
    <w:rsid w:val="00117DCC"/>
    <w:rsid w:val="001206D0"/>
    <w:rsid w:val="001207DF"/>
    <w:rsid w:val="00121411"/>
    <w:rsid w:val="00121C0B"/>
    <w:rsid w:val="00121EBD"/>
    <w:rsid w:val="00122F30"/>
    <w:rsid w:val="0012349C"/>
    <w:rsid w:val="001249E0"/>
    <w:rsid w:val="00125427"/>
    <w:rsid w:val="00125970"/>
    <w:rsid w:val="0012706A"/>
    <w:rsid w:val="00127334"/>
    <w:rsid w:val="00133B56"/>
    <w:rsid w:val="0013713A"/>
    <w:rsid w:val="00140332"/>
    <w:rsid w:val="0014071B"/>
    <w:rsid w:val="00145195"/>
    <w:rsid w:val="001458A7"/>
    <w:rsid w:val="00146AF5"/>
    <w:rsid w:val="00147ECE"/>
    <w:rsid w:val="00151573"/>
    <w:rsid w:val="00151574"/>
    <w:rsid w:val="00152806"/>
    <w:rsid w:val="001578AF"/>
    <w:rsid w:val="00157CB4"/>
    <w:rsid w:val="00160C08"/>
    <w:rsid w:val="00161B40"/>
    <w:rsid w:val="00161C99"/>
    <w:rsid w:val="001620AF"/>
    <w:rsid w:val="00165273"/>
    <w:rsid w:val="00165D03"/>
    <w:rsid w:val="001665AA"/>
    <w:rsid w:val="0016780A"/>
    <w:rsid w:val="0017052D"/>
    <w:rsid w:val="00170BED"/>
    <w:rsid w:val="00171DBF"/>
    <w:rsid w:val="00176A5D"/>
    <w:rsid w:val="00180C6C"/>
    <w:rsid w:val="001820D0"/>
    <w:rsid w:val="001821BA"/>
    <w:rsid w:val="00182375"/>
    <w:rsid w:val="0018239F"/>
    <w:rsid w:val="00182850"/>
    <w:rsid w:val="00183636"/>
    <w:rsid w:val="00183C3D"/>
    <w:rsid w:val="00184E70"/>
    <w:rsid w:val="00187C88"/>
    <w:rsid w:val="001903BA"/>
    <w:rsid w:val="001912E8"/>
    <w:rsid w:val="001934FD"/>
    <w:rsid w:val="00193511"/>
    <w:rsid w:val="00194BDD"/>
    <w:rsid w:val="0019544E"/>
    <w:rsid w:val="0019551F"/>
    <w:rsid w:val="00196832"/>
    <w:rsid w:val="001977E7"/>
    <w:rsid w:val="001A074F"/>
    <w:rsid w:val="001A1755"/>
    <w:rsid w:val="001A2E8E"/>
    <w:rsid w:val="001A30D0"/>
    <w:rsid w:val="001B0E78"/>
    <w:rsid w:val="001B18F5"/>
    <w:rsid w:val="001B1C7D"/>
    <w:rsid w:val="001B2408"/>
    <w:rsid w:val="001B2F98"/>
    <w:rsid w:val="001B3496"/>
    <w:rsid w:val="001B4ACC"/>
    <w:rsid w:val="001B4BDE"/>
    <w:rsid w:val="001B4CE1"/>
    <w:rsid w:val="001B6C5E"/>
    <w:rsid w:val="001B70DB"/>
    <w:rsid w:val="001C11B7"/>
    <w:rsid w:val="001C24E3"/>
    <w:rsid w:val="001C3505"/>
    <w:rsid w:val="001C6270"/>
    <w:rsid w:val="001D3E33"/>
    <w:rsid w:val="001D3E60"/>
    <w:rsid w:val="001D451D"/>
    <w:rsid w:val="001D5542"/>
    <w:rsid w:val="001D58FD"/>
    <w:rsid w:val="001D5A6D"/>
    <w:rsid w:val="001D685F"/>
    <w:rsid w:val="001D7233"/>
    <w:rsid w:val="001D7A96"/>
    <w:rsid w:val="001E048D"/>
    <w:rsid w:val="001E107E"/>
    <w:rsid w:val="001E2CBA"/>
    <w:rsid w:val="001E4116"/>
    <w:rsid w:val="001E4806"/>
    <w:rsid w:val="001E5034"/>
    <w:rsid w:val="001E7086"/>
    <w:rsid w:val="001F0E84"/>
    <w:rsid w:val="001F2318"/>
    <w:rsid w:val="001F2619"/>
    <w:rsid w:val="001F2D64"/>
    <w:rsid w:val="001F4BE5"/>
    <w:rsid w:val="001F64E0"/>
    <w:rsid w:val="001F6910"/>
    <w:rsid w:val="002004D7"/>
    <w:rsid w:val="00200FF8"/>
    <w:rsid w:val="00202711"/>
    <w:rsid w:val="00204DFD"/>
    <w:rsid w:val="002118E5"/>
    <w:rsid w:val="00211E4C"/>
    <w:rsid w:val="00212119"/>
    <w:rsid w:val="002123E0"/>
    <w:rsid w:val="00212EE9"/>
    <w:rsid w:val="00213A5C"/>
    <w:rsid w:val="00214DE1"/>
    <w:rsid w:val="00215895"/>
    <w:rsid w:val="002165F0"/>
    <w:rsid w:val="00217C8D"/>
    <w:rsid w:val="00221430"/>
    <w:rsid w:val="00222467"/>
    <w:rsid w:val="0022275A"/>
    <w:rsid w:val="00222D81"/>
    <w:rsid w:val="00223746"/>
    <w:rsid w:val="00225308"/>
    <w:rsid w:val="002271CB"/>
    <w:rsid w:val="0023225A"/>
    <w:rsid w:val="0023312B"/>
    <w:rsid w:val="00233DAA"/>
    <w:rsid w:val="0023444F"/>
    <w:rsid w:val="002344AF"/>
    <w:rsid w:val="00236FAD"/>
    <w:rsid w:val="00240D32"/>
    <w:rsid w:val="00243E4A"/>
    <w:rsid w:val="0024537C"/>
    <w:rsid w:val="002458C1"/>
    <w:rsid w:val="00245D34"/>
    <w:rsid w:val="00247E71"/>
    <w:rsid w:val="002523D4"/>
    <w:rsid w:val="0025253B"/>
    <w:rsid w:val="002537B8"/>
    <w:rsid w:val="00256533"/>
    <w:rsid w:val="00256564"/>
    <w:rsid w:val="002566C0"/>
    <w:rsid w:val="00260A82"/>
    <w:rsid w:val="002628CC"/>
    <w:rsid w:val="00262E76"/>
    <w:rsid w:val="00264039"/>
    <w:rsid w:val="002674ED"/>
    <w:rsid w:val="00270C83"/>
    <w:rsid w:val="00272050"/>
    <w:rsid w:val="002747EA"/>
    <w:rsid w:val="00275291"/>
    <w:rsid w:val="00276257"/>
    <w:rsid w:val="0027678A"/>
    <w:rsid w:val="00277CD1"/>
    <w:rsid w:val="00281333"/>
    <w:rsid w:val="0028185D"/>
    <w:rsid w:val="00281DE1"/>
    <w:rsid w:val="002841F5"/>
    <w:rsid w:val="00284D2A"/>
    <w:rsid w:val="002868F0"/>
    <w:rsid w:val="0028718E"/>
    <w:rsid w:val="00287C51"/>
    <w:rsid w:val="00287CA6"/>
    <w:rsid w:val="00290116"/>
    <w:rsid w:val="0029256B"/>
    <w:rsid w:val="00293007"/>
    <w:rsid w:val="00293A76"/>
    <w:rsid w:val="00293EEE"/>
    <w:rsid w:val="00296AF7"/>
    <w:rsid w:val="002A0777"/>
    <w:rsid w:val="002A132B"/>
    <w:rsid w:val="002A2C91"/>
    <w:rsid w:val="002A31AE"/>
    <w:rsid w:val="002A617B"/>
    <w:rsid w:val="002A657B"/>
    <w:rsid w:val="002A71DA"/>
    <w:rsid w:val="002B0AF0"/>
    <w:rsid w:val="002B0F04"/>
    <w:rsid w:val="002B174E"/>
    <w:rsid w:val="002B34B6"/>
    <w:rsid w:val="002B436E"/>
    <w:rsid w:val="002B5BFD"/>
    <w:rsid w:val="002B66E6"/>
    <w:rsid w:val="002B6D11"/>
    <w:rsid w:val="002B70C6"/>
    <w:rsid w:val="002C0178"/>
    <w:rsid w:val="002C0BD6"/>
    <w:rsid w:val="002C1499"/>
    <w:rsid w:val="002C1C8F"/>
    <w:rsid w:val="002C1F4F"/>
    <w:rsid w:val="002C2DC0"/>
    <w:rsid w:val="002D2CD3"/>
    <w:rsid w:val="002D4F0C"/>
    <w:rsid w:val="002D70A2"/>
    <w:rsid w:val="002E0664"/>
    <w:rsid w:val="002E1B89"/>
    <w:rsid w:val="002E1D5C"/>
    <w:rsid w:val="002E2E10"/>
    <w:rsid w:val="002E2E92"/>
    <w:rsid w:val="002E634D"/>
    <w:rsid w:val="002F0C7C"/>
    <w:rsid w:val="002F1C98"/>
    <w:rsid w:val="002F2006"/>
    <w:rsid w:val="002F22C9"/>
    <w:rsid w:val="002F2685"/>
    <w:rsid w:val="002F585F"/>
    <w:rsid w:val="002F6838"/>
    <w:rsid w:val="002F7577"/>
    <w:rsid w:val="002F7EF6"/>
    <w:rsid w:val="0030021F"/>
    <w:rsid w:val="0030121E"/>
    <w:rsid w:val="00301C44"/>
    <w:rsid w:val="00301EE6"/>
    <w:rsid w:val="003066CB"/>
    <w:rsid w:val="00307204"/>
    <w:rsid w:val="0030778F"/>
    <w:rsid w:val="00307CA0"/>
    <w:rsid w:val="00307E61"/>
    <w:rsid w:val="00310044"/>
    <w:rsid w:val="003104AC"/>
    <w:rsid w:val="0031087F"/>
    <w:rsid w:val="00310E7F"/>
    <w:rsid w:val="0031135B"/>
    <w:rsid w:val="00311A5F"/>
    <w:rsid w:val="00311FED"/>
    <w:rsid w:val="00312317"/>
    <w:rsid w:val="003125D8"/>
    <w:rsid w:val="00313DFE"/>
    <w:rsid w:val="003147EA"/>
    <w:rsid w:val="00315982"/>
    <w:rsid w:val="003167BE"/>
    <w:rsid w:val="0032360D"/>
    <w:rsid w:val="003249D6"/>
    <w:rsid w:val="00324C05"/>
    <w:rsid w:val="00326CD0"/>
    <w:rsid w:val="00326CDD"/>
    <w:rsid w:val="003302F2"/>
    <w:rsid w:val="003307E6"/>
    <w:rsid w:val="0033098A"/>
    <w:rsid w:val="00330D4A"/>
    <w:rsid w:val="003313DC"/>
    <w:rsid w:val="00331685"/>
    <w:rsid w:val="00332E18"/>
    <w:rsid w:val="003330CB"/>
    <w:rsid w:val="00333B4E"/>
    <w:rsid w:val="00335E63"/>
    <w:rsid w:val="00336301"/>
    <w:rsid w:val="00337A39"/>
    <w:rsid w:val="00341F0D"/>
    <w:rsid w:val="00341F61"/>
    <w:rsid w:val="0034215B"/>
    <w:rsid w:val="0034249C"/>
    <w:rsid w:val="00343119"/>
    <w:rsid w:val="003436D4"/>
    <w:rsid w:val="00345278"/>
    <w:rsid w:val="003465EB"/>
    <w:rsid w:val="0034680D"/>
    <w:rsid w:val="00347082"/>
    <w:rsid w:val="003503B1"/>
    <w:rsid w:val="00352D44"/>
    <w:rsid w:val="003537A2"/>
    <w:rsid w:val="00354064"/>
    <w:rsid w:val="00354510"/>
    <w:rsid w:val="003545A8"/>
    <w:rsid w:val="00355421"/>
    <w:rsid w:val="0035574D"/>
    <w:rsid w:val="00355A71"/>
    <w:rsid w:val="00357808"/>
    <w:rsid w:val="00360273"/>
    <w:rsid w:val="00360860"/>
    <w:rsid w:val="0036181A"/>
    <w:rsid w:val="00363B58"/>
    <w:rsid w:val="00367DD1"/>
    <w:rsid w:val="00371337"/>
    <w:rsid w:val="003722C1"/>
    <w:rsid w:val="00374F26"/>
    <w:rsid w:val="00377544"/>
    <w:rsid w:val="00377AE9"/>
    <w:rsid w:val="003804F2"/>
    <w:rsid w:val="003809CE"/>
    <w:rsid w:val="00381738"/>
    <w:rsid w:val="00382723"/>
    <w:rsid w:val="00383F17"/>
    <w:rsid w:val="003844E4"/>
    <w:rsid w:val="003871C6"/>
    <w:rsid w:val="00390466"/>
    <w:rsid w:val="003909CF"/>
    <w:rsid w:val="00391A33"/>
    <w:rsid w:val="00396EEC"/>
    <w:rsid w:val="00397787"/>
    <w:rsid w:val="00397D2C"/>
    <w:rsid w:val="003A1A4D"/>
    <w:rsid w:val="003A30F4"/>
    <w:rsid w:val="003A348B"/>
    <w:rsid w:val="003A36B9"/>
    <w:rsid w:val="003A37A1"/>
    <w:rsid w:val="003A42C6"/>
    <w:rsid w:val="003A6246"/>
    <w:rsid w:val="003A6A9D"/>
    <w:rsid w:val="003B1FF2"/>
    <w:rsid w:val="003B369B"/>
    <w:rsid w:val="003B3FF7"/>
    <w:rsid w:val="003B4308"/>
    <w:rsid w:val="003B43F3"/>
    <w:rsid w:val="003B6E64"/>
    <w:rsid w:val="003C0EC7"/>
    <w:rsid w:val="003C35F2"/>
    <w:rsid w:val="003C38F2"/>
    <w:rsid w:val="003C3FB3"/>
    <w:rsid w:val="003C53A2"/>
    <w:rsid w:val="003C673D"/>
    <w:rsid w:val="003C6BD6"/>
    <w:rsid w:val="003C7268"/>
    <w:rsid w:val="003D2B2B"/>
    <w:rsid w:val="003D2E10"/>
    <w:rsid w:val="003D4477"/>
    <w:rsid w:val="003D537B"/>
    <w:rsid w:val="003D737B"/>
    <w:rsid w:val="003D7A1C"/>
    <w:rsid w:val="003D7CF6"/>
    <w:rsid w:val="003E002F"/>
    <w:rsid w:val="003E0A89"/>
    <w:rsid w:val="003E43EA"/>
    <w:rsid w:val="003E54FD"/>
    <w:rsid w:val="003E6FD1"/>
    <w:rsid w:val="003E78D7"/>
    <w:rsid w:val="003F1283"/>
    <w:rsid w:val="003F1DDB"/>
    <w:rsid w:val="003F26F3"/>
    <w:rsid w:val="003F3415"/>
    <w:rsid w:val="003F4806"/>
    <w:rsid w:val="003F4CEB"/>
    <w:rsid w:val="003F692D"/>
    <w:rsid w:val="003F78CA"/>
    <w:rsid w:val="0040139F"/>
    <w:rsid w:val="0040318B"/>
    <w:rsid w:val="00403AAA"/>
    <w:rsid w:val="00404678"/>
    <w:rsid w:val="00404880"/>
    <w:rsid w:val="00406122"/>
    <w:rsid w:val="00406591"/>
    <w:rsid w:val="00406805"/>
    <w:rsid w:val="00407B50"/>
    <w:rsid w:val="00407D06"/>
    <w:rsid w:val="00407F1C"/>
    <w:rsid w:val="00411137"/>
    <w:rsid w:val="00411657"/>
    <w:rsid w:val="0041173A"/>
    <w:rsid w:val="00411BFC"/>
    <w:rsid w:val="004122A5"/>
    <w:rsid w:val="00412DE9"/>
    <w:rsid w:val="00413153"/>
    <w:rsid w:val="00413615"/>
    <w:rsid w:val="00414E61"/>
    <w:rsid w:val="004150A8"/>
    <w:rsid w:val="0041560B"/>
    <w:rsid w:val="00420147"/>
    <w:rsid w:val="004213BD"/>
    <w:rsid w:val="00421CF9"/>
    <w:rsid w:val="00423723"/>
    <w:rsid w:val="00423BFC"/>
    <w:rsid w:val="00424FAA"/>
    <w:rsid w:val="00425FA8"/>
    <w:rsid w:val="00426C77"/>
    <w:rsid w:val="00426CEB"/>
    <w:rsid w:val="00432B21"/>
    <w:rsid w:val="0043618F"/>
    <w:rsid w:val="004366D8"/>
    <w:rsid w:val="00440520"/>
    <w:rsid w:val="00443E45"/>
    <w:rsid w:val="004501F9"/>
    <w:rsid w:val="00450986"/>
    <w:rsid w:val="00450BB8"/>
    <w:rsid w:val="00451DBF"/>
    <w:rsid w:val="004543A3"/>
    <w:rsid w:val="00456098"/>
    <w:rsid w:val="00457415"/>
    <w:rsid w:val="00457582"/>
    <w:rsid w:val="00457ED6"/>
    <w:rsid w:val="00460043"/>
    <w:rsid w:val="00460703"/>
    <w:rsid w:val="004628A9"/>
    <w:rsid w:val="00464338"/>
    <w:rsid w:val="00464A23"/>
    <w:rsid w:val="00464DF8"/>
    <w:rsid w:val="00473519"/>
    <w:rsid w:val="00473619"/>
    <w:rsid w:val="004747D2"/>
    <w:rsid w:val="004757B1"/>
    <w:rsid w:val="00476F8A"/>
    <w:rsid w:val="00481707"/>
    <w:rsid w:val="004820CC"/>
    <w:rsid w:val="00482406"/>
    <w:rsid w:val="0048265D"/>
    <w:rsid w:val="0048323A"/>
    <w:rsid w:val="004845B8"/>
    <w:rsid w:val="00484929"/>
    <w:rsid w:val="004869DF"/>
    <w:rsid w:val="004871B6"/>
    <w:rsid w:val="004916C2"/>
    <w:rsid w:val="00491F48"/>
    <w:rsid w:val="00492674"/>
    <w:rsid w:val="004929F2"/>
    <w:rsid w:val="0049564F"/>
    <w:rsid w:val="00495B9A"/>
    <w:rsid w:val="004966AC"/>
    <w:rsid w:val="004A0603"/>
    <w:rsid w:val="004A2C4F"/>
    <w:rsid w:val="004A3D70"/>
    <w:rsid w:val="004A468E"/>
    <w:rsid w:val="004A4E19"/>
    <w:rsid w:val="004A5329"/>
    <w:rsid w:val="004A6620"/>
    <w:rsid w:val="004A7143"/>
    <w:rsid w:val="004B0E73"/>
    <w:rsid w:val="004B1E7F"/>
    <w:rsid w:val="004B4FB4"/>
    <w:rsid w:val="004B5EFB"/>
    <w:rsid w:val="004C0782"/>
    <w:rsid w:val="004C1242"/>
    <w:rsid w:val="004C189B"/>
    <w:rsid w:val="004C233C"/>
    <w:rsid w:val="004C255E"/>
    <w:rsid w:val="004C2DAA"/>
    <w:rsid w:val="004C5428"/>
    <w:rsid w:val="004C68A3"/>
    <w:rsid w:val="004C7533"/>
    <w:rsid w:val="004C7B11"/>
    <w:rsid w:val="004D09B7"/>
    <w:rsid w:val="004D0A9C"/>
    <w:rsid w:val="004D0FFD"/>
    <w:rsid w:val="004D50CC"/>
    <w:rsid w:val="004D589E"/>
    <w:rsid w:val="004D58F6"/>
    <w:rsid w:val="004D6EAF"/>
    <w:rsid w:val="004E0703"/>
    <w:rsid w:val="004E18D5"/>
    <w:rsid w:val="004E41CC"/>
    <w:rsid w:val="004E5958"/>
    <w:rsid w:val="004E601A"/>
    <w:rsid w:val="004F1588"/>
    <w:rsid w:val="004F47C7"/>
    <w:rsid w:val="004F574C"/>
    <w:rsid w:val="004F5C93"/>
    <w:rsid w:val="004F5D59"/>
    <w:rsid w:val="004F6F77"/>
    <w:rsid w:val="00504A88"/>
    <w:rsid w:val="00504D2F"/>
    <w:rsid w:val="005065BA"/>
    <w:rsid w:val="005069AC"/>
    <w:rsid w:val="0050708C"/>
    <w:rsid w:val="00507EFF"/>
    <w:rsid w:val="00510738"/>
    <w:rsid w:val="00511CDF"/>
    <w:rsid w:val="00513E83"/>
    <w:rsid w:val="00514490"/>
    <w:rsid w:val="005150E3"/>
    <w:rsid w:val="00516A1F"/>
    <w:rsid w:val="00516B7C"/>
    <w:rsid w:val="00516F4A"/>
    <w:rsid w:val="00516FDA"/>
    <w:rsid w:val="00521F4F"/>
    <w:rsid w:val="00521F7B"/>
    <w:rsid w:val="005234BB"/>
    <w:rsid w:val="0052557B"/>
    <w:rsid w:val="00525AAE"/>
    <w:rsid w:val="005315E5"/>
    <w:rsid w:val="005316C1"/>
    <w:rsid w:val="00533101"/>
    <w:rsid w:val="005352DF"/>
    <w:rsid w:val="005364C9"/>
    <w:rsid w:val="005367A7"/>
    <w:rsid w:val="0054046C"/>
    <w:rsid w:val="00540C1D"/>
    <w:rsid w:val="00540CEF"/>
    <w:rsid w:val="005437EE"/>
    <w:rsid w:val="00547A88"/>
    <w:rsid w:val="005524B4"/>
    <w:rsid w:val="00553A76"/>
    <w:rsid w:val="005543F3"/>
    <w:rsid w:val="00554493"/>
    <w:rsid w:val="0055456F"/>
    <w:rsid w:val="00554C62"/>
    <w:rsid w:val="00555552"/>
    <w:rsid w:val="00557D83"/>
    <w:rsid w:val="005675A6"/>
    <w:rsid w:val="005715F6"/>
    <w:rsid w:val="00572025"/>
    <w:rsid w:val="0057211E"/>
    <w:rsid w:val="00572645"/>
    <w:rsid w:val="00572DA9"/>
    <w:rsid w:val="00574112"/>
    <w:rsid w:val="00574360"/>
    <w:rsid w:val="00574CA7"/>
    <w:rsid w:val="005803DA"/>
    <w:rsid w:val="005815B2"/>
    <w:rsid w:val="005818CE"/>
    <w:rsid w:val="00583BA9"/>
    <w:rsid w:val="005879D8"/>
    <w:rsid w:val="005906FB"/>
    <w:rsid w:val="00591002"/>
    <w:rsid w:val="005910AD"/>
    <w:rsid w:val="00591978"/>
    <w:rsid w:val="00593D6E"/>
    <w:rsid w:val="00593DC1"/>
    <w:rsid w:val="00593DC4"/>
    <w:rsid w:val="0059475D"/>
    <w:rsid w:val="00596EE6"/>
    <w:rsid w:val="00596F89"/>
    <w:rsid w:val="005A0E8E"/>
    <w:rsid w:val="005A21F4"/>
    <w:rsid w:val="005A350C"/>
    <w:rsid w:val="005A3562"/>
    <w:rsid w:val="005A41C2"/>
    <w:rsid w:val="005A4873"/>
    <w:rsid w:val="005B0537"/>
    <w:rsid w:val="005B0A93"/>
    <w:rsid w:val="005B141B"/>
    <w:rsid w:val="005B2F1E"/>
    <w:rsid w:val="005B2FBF"/>
    <w:rsid w:val="005B40A3"/>
    <w:rsid w:val="005B4313"/>
    <w:rsid w:val="005B6006"/>
    <w:rsid w:val="005B6231"/>
    <w:rsid w:val="005C1277"/>
    <w:rsid w:val="005C2529"/>
    <w:rsid w:val="005C35C5"/>
    <w:rsid w:val="005C4914"/>
    <w:rsid w:val="005C7722"/>
    <w:rsid w:val="005C7CA4"/>
    <w:rsid w:val="005D242C"/>
    <w:rsid w:val="005D3586"/>
    <w:rsid w:val="005D3E99"/>
    <w:rsid w:val="005D4ACF"/>
    <w:rsid w:val="005D535E"/>
    <w:rsid w:val="005D681A"/>
    <w:rsid w:val="005E17F3"/>
    <w:rsid w:val="005E2BA5"/>
    <w:rsid w:val="005E34E5"/>
    <w:rsid w:val="005E44C4"/>
    <w:rsid w:val="005E543E"/>
    <w:rsid w:val="005E78F6"/>
    <w:rsid w:val="005F0F3B"/>
    <w:rsid w:val="005F10ED"/>
    <w:rsid w:val="005F2D3C"/>
    <w:rsid w:val="005F4573"/>
    <w:rsid w:val="005F4B3F"/>
    <w:rsid w:val="005F5592"/>
    <w:rsid w:val="005F615D"/>
    <w:rsid w:val="005F6169"/>
    <w:rsid w:val="005F792F"/>
    <w:rsid w:val="00600150"/>
    <w:rsid w:val="006003C2"/>
    <w:rsid w:val="00600FDD"/>
    <w:rsid w:val="006018FD"/>
    <w:rsid w:val="00611D83"/>
    <w:rsid w:val="0061521E"/>
    <w:rsid w:val="006159B5"/>
    <w:rsid w:val="00616122"/>
    <w:rsid w:val="00616D31"/>
    <w:rsid w:val="00617355"/>
    <w:rsid w:val="00617365"/>
    <w:rsid w:val="00617C9A"/>
    <w:rsid w:val="0062174A"/>
    <w:rsid w:val="00622887"/>
    <w:rsid w:val="00622A1D"/>
    <w:rsid w:val="006231D6"/>
    <w:rsid w:val="00624757"/>
    <w:rsid w:val="006260F1"/>
    <w:rsid w:val="006263A0"/>
    <w:rsid w:val="00626DC9"/>
    <w:rsid w:val="00627986"/>
    <w:rsid w:val="00627D91"/>
    <w:rsid w:val="00630118"/>
    <w:rsid w:val="006309A3"/>
    <w:rsid w:val="00632E0F"/>
    <w:rsid w:val="006373D0"/>
    <w:rsid w:val="00641518"/>
    <w:rsid w:val="006425B6"/>
    <w:rsid w:val="00642769"/>
    <w:rsid w:val="00643929"/>
    <w:rsid w:val="00644A70"/>
    <w:rsid w:val="00644B79"/>
    <w:rsid w:val="00644CD3"/>
    <w:rsid w:val="006456F1"/>
    <w:rsid w:val="00645E9C"/>
    <w:rsid w:val="006465B4"/>
    <w:rsid w:val="00646E6E"/>
    <w:rsid w:val="00651FD5"/>
    <w:rsid w:val="0065201C"/>
    <w:rsid w:val="00652AC6"/>
    <w:rsid w:val="00652AE9"/>
    <w:rsid w:val="00654535"/>
    <w:rsid w:val="0065465E"/>
    <w:rsid w:val="006557C0"/>
    <w:rsid w:val="00656601"/>
    <w:rsid w:val="00656E3B"/>
    <w:rsid w:val="00660B9E"/>
    <w:rsid w:val="00660E9E"/>
    <w:rsid w:val="006617EB"/>
    <w:rsid w:val="00661A28"/>
    <w:rsid w:val="0066271B"/>
    <w:rsid w:val="0066280C"/>
    <w:rsid w:val="006679F1"/>
    <w:rsid w:val="00667ADB"/>
    <w:rsid w:val="00670789"/>
    <w:rsid w:val="006719B3"/>
    <w:rsid w:val="00673974"/>
    <w:rsid w:val="00674452"/>
    <w:rsid w:val="00674A36"/>
    <w:rsid w:val="00675206"/>
    <w:rsid w:val="00676963"/>
    <w:rsid w:val="00676A18"/>
    <w:rsid w:val="006805E3"/>
    <w:rsid w:val="006815AC"/>
    <w:rsid w:val="006823AE"/>
    <w:rsid w:val="00687F36"/>
    <w:rsid w:val="00690224"/>
    <w:rsid w:val="00690B14"/>
    <w:rsid w:val="006937B6"/>
    <w:rsid w:val="00693883"/>
    <w:rsid w:val="006974B1"/>
    <w:rsid w:val="006974DB"/>
    <w:rsid w:val="006A1B98"/>
    <w:rsid w:val="006A20E9"/>
    <w:rsid w:val="006A4BFB"/>
    <w:rsid w:val="006A50F7"/>
    <w:rsid w:val="006B0AB1"/>
    <w:rsid w:val="006B0D8D"/>
    <w:rsid w:val="006B2053"/>
    <w:rsid w:val="006B28B7"/>
    <w:rsid w:val="006B2CBF"/>
    <w:rsid w:val="006B2D6E"/>
    <w:rsid w:val="006B4818"/>
    <w:rsid w:val="006B4D2E"/>
    <w:rsid w:val="006B6CA6"/>
    <w:rsid w:val="006B6EAE"/>
    <w:rsid w:val="006C110A"/>
    <w:rsid w:val="006C18D1"/>
    <w:rsid w:val="006C2624"/>
    <w:rsid w:val="006C3E3C"/>
    <w:rsid w:val="006C4EA5"/>
    <w:rsid w:val="006C5072"/>
    <w:rsid w:val="006C7550"/>
    <w:rsid w:val="006C798A"/>
    <w:rsid w:val="006D0833"/>
    <w:rsid w:val="006D092D"/>
    <w:rsid w:val="006D175A"/>
    <w:rsid w:val="006D303C"/>
    <w:rsid w:val="006D312B"/>
    <w:rsid w:val="006D3704"/>
    <w:rsid w:val="006D3D2D"/>
    <w:rsid w:val="006D44C0"/>
    <w:rsid w:val="006D455E"/>
    <w:rsid w:val="006D6A96"/>
    <w:rsid w:val="006D7B02"/>
    <w:rsid w:val="006D7BED"/>
    <w:rsid w:val="006E061E"/>
    <w:rsid w:val="006E0BF9"/>
    <w:rsid w:val="006E169A"/>
    <w:rsid w:val="006E2933"/>
    <w:rsid w:val="006E2D54"/>
    <w:rsid w:val="006E3A5A"/>
    <w:rsid w:val="006E3FE3"/>
    <w:rsid w:val="006E4414"/>
    <w:rsid w:val="006E4778"/>
    <w:rsid w:val="006E62EB"/>
    <w:rsid w:val="006E726A"/>
    <w:rsid w:val="006F0EB3"/>
    <w:rsid w:val="006F1672"/>
    <w:rsid w:val="006F2871"/>
    <w:rsid w:val="006F48C8"/>
    <w:rsid w:val="006F4984"/>
    <w:rsid w:val="007042BB"/>
    <w:rsid w:val="00705071"/>
    <w:rsid w:val="00705768"/>
    <w:rsid w:val="00705F06"/>
    <w:rsid w:val="00706743"/>
    <w:rsid w:val="00707147"/>
    <w:rsid w:val="00707397"/>
    <w:rsid w:val="007121EE"/>
    <w:rsid w:val="0071244F"/>
    <w:rsid w:val="007168AB"/>
    <w:rsid w:val="00720BB0"/>
    <w:rsid w:val="00721E8F"/>
    <w:rsid w:val="0072412A"/>
    <w:rsid w:val="00724A6C"/>
    <w:rsid w:val="007260EC"/>
    <w:rsid w:val="007262CF"/>
    <w:rsid w:val="00726C93"/>
    <w:rsid w:val="007302E8"/>
    <w:rsid w:val="00732381"/>
    <w:rsid w:val="00732509"/>
    <w:rsid w:val="0073304A"/>
    <w:rsid w:val="007333B7"/>
    <w:rsid w:val="0073351A"/>
    <w:rsid w:val="00734022"/>
    <w:rsid w:val="00734F08"/>
    <w:rsid w:val="00734F0B"/>
    <w:rsid w:val="00735639"/>
    <w:rsid w:val="00736242"/>
    <w:rsid w:val="0073708D"/>
    <w:rsid w:val="00737451"/>
    <w:rsid w:val="007404DB"/>
    <w:rsid w:val="007415A1"/>
    <w:rsid w:val="007418EB"/>
    <w:rsid w:val="00742934"/>
    <w:rsid w:val="007432AF"/>
    <w:rsid w:val="00743521"/>
    <w:rsid w:val="00744C91"/>
    <w:rsid w:val="00750FA1"/>
    <w:rsid w:val="007518C2"/>
    <w:rsid w:val="00751FFF"/>
    <w:rsid w:val="007525E7"/>
    <w:rsid w:val="0075443C"/>
    <w:rsid w:val="00754F00"/>
    <w:rsid w:val="007603DE"/>
    <w:rsid w:val="00761E68"/>
    <w:rsid w:val="00764921"/>
    <w:rsid w:val="0076573F"/>
    <w:rsid w:val="00766C28"/>
    <w:rsid w:val="00767AC7"/>
    <w:rsid w:val="007728CA"/>
    <w:rsid w:val="0077434B"/>
    <w:rsid w:val="0077493C"/>
    <w:rsid w:val="00775517"/>
    <w:rsid w:val="00776D1E"/>
    <w:rsid w:val="00784396"/>
    <w:rsid w:val="00784C25"/>
    <w:rsid w:val="00787152"/>
    <w:rsid w:val="0078756A"/>
    <w:rsid w:val="00790766"/>
    <w:rsid w:val="007908AA"/>
    <w:rsid w:val="00790DF8"/>
    <w:rsid w:val="00791F34"/>
    <w:rsid w:val="007929C0"/>
    <w:rsid w:val="00792AB8"/>
    <w:rsid w:val="00796CD9"/>
    <w:rsid w:val="00797209"/>
    <w:rsid w:val="00797BEF"/>
    <w:rsid w:val="007A0E19"/>
    <w:rsid w:val="007A2D9D"/>
    <w:rsid w:val="007A2FD7"/>
    <w:rsid w:val="007A4031"/>
    <w:rsid w:val="007A5428"/>
    <w:rsid w:val="007A69D1"/>
    <w:rsid w:val="007A6AED"/>
    <w:rsid w:val="007A7A9D"/>
    <w:rsid w:val="007B17DB"/>
    <w:rsid w:val="007B1AA6"/>
    <w:rsid w:val="007B31B9"/>
    <w:rsid w:val="007B340D"/>
    <w:rsid w:val="007B357E"/>
    <w:rsid w:val="007B6785"/>
    <w:rsid w:val="007B6CAB"/>
    <w:rsid w:val="007B719B"/>
    <w:rsid w:val="007B7FDF"/>
    <w:rsid w:val="007C2068"/>
    <w:rsid w:val="007C2780"/>
    <w:rsid w:val="007C456D"/>
    <w:rsid w:val="007C558A"/>
    <w:rsid w:val="007C5A43"/>
    <w:rsid w:val="007C7914"/>
    <w:rsid w:val="007D03C8"/>
    <w:rsid w:val="007D0805"/>
    <w:rsid w:val="007D6368"/>
    <w:rsid w:val="007D6B3D"/>
    <w:rsid w:val="007D7D63"/>
    <w:rsid w:val="007E06D6"/>
    <w:rsid w:val="007E0CD3"/>
    <w:rsid w:val="007E10F1"/>
    <w:rsid w:val="007E1A2E"/>
    <w:rsid w:val="007E218E"/>
    <w:rsid w:val="007E2671"/>
    <w:rsid w:val="007E3987"/>
    <w:rsid w:val="007E703B"/>
    <w:rsid w:val="007E75A5"/>
    <w:rsid w:val="007F05C3"/>
    <w:rsid w:val="007F2A4A"/>
    <w:rsid w:val="007F486A"/>
    <w:rsid w:val="007F489A"/>
    <w:rsid w:val="007F4961"/>
    <w:rsid w:val="007F52E3"/>
    <w:rsid w:val="007F5EE0"/>
    <w:rsid w:val="007F61CC"/>
    <w:rsid w:val="007F76AD"/>
    <w:rsid w:val="008000AB"/>
    <w:rsid w:val="00802B03"/>
    <w:rsid w:val="00804AA9"/>
    <w:rsid w:val="008102AC"/>
    <w:rsid w:val="008109E5"/>
    <w:rsid w:val="00811552"/>
    <w:rsid w:val="0081292A"/>
    <w:rsid w:val="008135C2"/>
    <w:rsid w:val="00813962"/>
    <w:rsid w:val="00816956"/>
    <w:rsid w:val="0082005D"/>
    <w:rsid w:val="00820B5B"/>
    <w:rsid w:val="00822066"/>
    <w:rsid w:val="0082240B"/>
    <w:rsid w:val="00823D33"/>
    <w:rsid w:val="00823D79"/>
    <w:rsid w:val="0082402B"/>
    <w:rsid w:val="008248C1"/>
    <w:rsid w:val="00825E33"/>
    <w:rsid w:val="008264B9"/>
    <w:rsid w:val="00827264"/>
    <w:rsid w:val="00831A4C"/>
    <w:rsid w:val="00832448"/>
    <w:rsid w:val="00835B94"/>
    <w:rsid w:val="00837CDC"/>
    <w:rsid w:val="00840B63"/>
    <w:rsid w:val="0084145A"/>
    <w:rsid w:val="008427AE"/>
    <w:rsid w:val="00847194"/>
    <w:rsid w:val="00850115"/>
    <w:rsid w:val="008504D4"/>
    <w:rsid w:val="0085050B"/>
    <w:rsid w:val="008510C7"/>
    <w:rsid w:val="00852E2B"/>
    <w:rsid w:val="0085305A"/>
    <w:rsid w:val="008535D9"/>
    <w:rsid w:val="00855B9B"/>
    <w:rsid w:val="0085625B"/>
    <w:rsid w:val="008569B8"/>
    <w:rsid w:val="00857CFA"/>
    <w:rsid w:val="0086051C"/>
    <w:rsid w:val="00861FA8"/>
    <w:rsid w:val="00862652"/>
    <w:rsid w:val="00862D99"/>
    <w:rsid w:val="00863099"/>
    <w:rsid w:val="008635A6"/>
    <w:rsid w:val="0086370F"/>
    <w:rsid w:val="00863B43"/>
    <w:rsid w:val="0086434A"/>
    <w:rsid w:val="008708ED"/>
    <w:rsid w:val="0087293B"/>
    <w:rsid w:val="00872D55"/>
    <w:rsid w:val="00876307"/>
    <w:rsid w:val="00877381"/>
    <w:rsid w:val="00881040"/>
    <w:rsid w:val="00882514"/>
    <w:rsid w:val="00882BE0"/>
    <w:rsid w:val="00884831"/>
    <w:rsid w:val="0088513B"/>
    <w:rsid w:val="00887C61"/>
    <w:rsid w:val="00890882"/>
    <w:rsid w:val="008918C6"/>
    <w:rsid w:val="00891F7B"/>
    <w:rsid w:val="00892051"/>
    <w:rsid w:val="008920DC"/>
    <w:rsid w:val="00892D23"/>
    <w:rsid w:val="00894E65"/>
    <w:rsid w:val="00895347"/>
    <w:rsid w:val="00895FA4"/>
    <w:rsid w:val="00896731"/>
    <w:rsid w:val="00896C05"/>
    <w:rsid w:val="0089750C"/>
    <w:rsid w:val="008A0170"/>
    <w:rsid w:val="008A0715"/>
    <w:rsid w:val="008A0780"/>
    <w:rsid w:val="008A1E95"/>
    <w:rsid w:val="008A23DA"/>
    <w:rsid w:val="008A3D2E"/>
    <w:rsid w:val="008A3D63"/>
    <w:rsid w:val="008A49F2"/>
    <w:rsid w:val="008A4C75"/>
    <w:rsid w:val="008A6A60"/>
    <w:rsid w:val="008B1FD4"/>
    <w:rsid w:val="008B202E"/>
    <w:rsid w:val="008B212B"/>
    <w:rsid w:val="008B3A63"/>
    <w:rsid w:val="008B5A39"/>
    <w:rsid w:val="008B7416"/>
    <w:rsid w:val="008B7A49"/>
    <w:rsid w:val="008B7B43"/>
    <w:rsid w:val="008C1C86"/>
    <w:rsid w:val="008C462B"/>
    <w:rsid w:val="008C486B"/>
    <w:rsid w:val="008C4A91"/>
    <w:rsid w:val="008C5C17"/>
    <w:rsid w:val="008D0284"/>
    <w:rsid w:val="008D0BF9"/>
    <w:rsid w:val="008D1CC1"/>
    <w:rsid w:val="008D2621"/>
    <w:rsid w:val="008D28C0"/>
    <w:rsid w:val="008D2A1C"/>
    <w:rsid w:val="008D4026"/>
    <w:rsid w:val="008D62F9"/>
    <w:rsid w:val="008E02C0"/>
    <w:rsid w:val="008E05A2"/>
    <w:rsid w:val="008E15AF"/>
    <w:rsid w:val="008E16C9"/>
    <w:rsid w:val="008E2084"/>
    <w:rsid w:val="008E5080"/>
    <w:rsid w:val="008E73F2"/>
    <w:rsid w:val="008E7E40"/>
    <w:rsid w:val="008F0AFC"/>
    <w:rsid w:val="008F0D85"/>
    <w:rsid w:val="008F3DBE"/>
    <w:rsid w:val="008F3FD1"/>
    <w:rsid w:val="008F689A"/>
    <w:rsid w:val="00901325"/>
    <w:rsid w:val="00902171"/>
    <w:rsid w:val="00903968"/>
    <w:rsid w:val="00903DE4"/>
    <w:rsid w:val="009043EB"/>
    <w:rsid w:val="00904580"/>
    <w:rsid w:val="009048AA"/>
    <w:rsid w:val="00904C92"/>
    <w:rsid w:val="00905FD4"/>
    <w:rsid w:val="00907D81"/>
    <w:rsid w:val="009106F6"/>
    <w:rsid w:val="00910A8B"/>
    <w:rsid w:val="00910FD6"/>
    <w:rsid w:val="0091126F"/>
    <w:rsid w:val="0091407F"/>
    <w:rsid w:val="00917175"/>
    <w:rsid w:val="00917D71"/>
    <w:rsid w:val="00921BC6"/>
    <w:rsid w:val="00922642"/>
    <w:rsid w:val="009245E3"/>
    <w:rsid w:val="009246F0"/>
    <w:rsid w:val="00925139"/>
    <w:rsid w:val="00925A73"/>
    <w:rsid w:val="00925C7A"/>
    <w:rsid w:val="00926060"/>
    <w:rsid w:val="00927E60"/>
    <w:rsid w:val="00932AB1"/>
    <w:rsid w:val="00935655"/>
    <w:rsid w:val="00936D8A"/>
    <w:rsid w:val="00941FF6"/>
    <w:rsid w:val="009430C8"/>
    <w:rsid w:val="009431B6"/>
    <w:rsid w:val="00944BC5"/>
    <w:rsid w:val="00945814"/>
    <w:rsid w:val="009500AF"/>
    <w:rsid w:val="00952850"/>
    <w:rsid w:val="00953C46"/>
    <w:rsid w:val="009546CE"/>
    <w:rsid w:val="0095500A"/>
    <w:rsid w:val="00957A07"/>
    <w:rsid w:val="00961219"/>
    <w:rsid w:val="00961828"/>
    <w:rsid w:val="009625A1"/>
    <w:rsid w:val="0096598B"/>
    <w:rsid w:val="0096616E"/>
    <w:rsid w:val="00971EB1"/>
    <w:rsid w:val="00972757"/>
    <w:rsid w:val="00972DD8"/>
    <w:rsid w:val="00973C8D"/>
    <w:rsid w:val="00973E61"/>
    <w:rsid w:val="00974713"/>
    <w:rsid w:val="00976575"/>
    <w:rsid w:val="00977CD3"/>
    <w:rsid w:val="009807AF"/>
    <w:rsid w:val="00982BBE"/>
    <w:rsid w:val="00983209"/>
    <w:rsid w:val="00984BB4"/>
    <w:rsid w:val="00984FF1"/>
    <w:rsid w:val="0098642B"/>
    <w:rsid w:val="009871AE"/>
    <w:rsid w:val="00987897"/>
    <w:rsid w:val="00990ABC"/>
    <w:rsid w:val="00990CFE"/>
    <w:rsid w:val="009914AA"/>
    <w:rsid w:val="00992608"/>
    <w:rsid w:val="00994F4C"/>
    <w:rsid w:val="009972F0"/>
    <w:rsid w:val="009A1336"/>
    <w:rsid w:val="009A27FA"/>
    <w:rsid w:val="009A2FC6"/>
    <w:rsid w:val="009A360B"/>
    <w:rsid w:val="009A382F"/>
    <w:rsid w:val="009A545C"/>
    <w:rsid w:val="009A56B4"/>
    <w:rsid w:val="009A67EB"/>
    <w:rsid w:val="009A76ED"/>
    <w:rsid w:val="009B0ED1"/>
    <w:rsid w:val="009B11F9"/>
    <w:rsid w:val="009B2AEB"/>
    <w:rsid w:val="009B308C"/>
    <w:rsid w:val="009B3C21"/>
    <w:rsid w:val="009B4217"/>
    <w:rsid w:val="009B44B6"/>
    <w:rsid w:val="009B5DDA"/>
    <w:rsid w:val="009B7198"/>
    <w:rsid w:val="009C0143"/>
    <w:rsid w:val="009C019C"/>
    <w:rsid w:val="009C0B25"/>
    <w:rsid w:val="009C1334"/>
    <w:rsid w:val="009C1658"/>
    <w:rsid w:val="009C16DD"/>
    <w:rsid w:val="009C1740"/>
    <w:rsid w:val="009C21EA"/>
    <w:rsid w:val="009C337B"/>
    <w:rsid w:val="009C5BFF"/>
    <w:rsid w:val="009C66F1"/>
    <w:rsid w:val="009C6BD5"/>
    <w:rsid w:val="009D45BA"/>
    <w:rsid w:val="009D4B7D"/>
    <w:rsid w:val="009D4BD6"/>
    <w:rsid w:val="009D798E"/>
    <w:rsid w:val="009D7EB8"/>
    <w:rsid w:val="009E0D38"/>
    <w:rsid w:val="009E2DC0"/>
    <w:rsid w:val="009E2E13"/>
    <w:rsid w:val="009E6F58"/>
    <w:rsid w:val="009E7035"/>
    <w:rsid w:val="009F0633"/>
    <w:rsid w:val="009F1F98"/>
    <w:rsid w:val="009F2CFD"/>
    <w:rsid w:val="009F49CC"/>
    <w:rsid w:val="009F534C"/>
    <w:rsid w:val="009F6377"/>
    <w:rsid w:val="00A01CE3"/>
    <w:rsid w:val="00A028AB"/>
    <w:rsid w:val="00A02E75"/>
    <w:rsid w:val="00A03B2C"/>
    <w:rsid w:val="00A03CCD"/>
    <w:rsid w:val="00A04856"/>
    <w:rsid w:val="00A069E9"/>
    <w:rsid w:val="00A111F7"/>
    <w:rsid w:val="00A149F8"/>
    <w:rsid w:val="00A15F1D"/>
    <w:rsid w:val="00A1793D"/>
    <w:rsid w:val="00A17B19"/>
    <w:rsid w:val="00A17D8D"/>
    <w:rsid w:val="00A17F3B"/>
    <w:rsid w:val="00A21912"/>
    <w:rsid w:val="00A2249E"/>
    <w:rsid w:val="00A22730"/>
    <w:rsid w:val="00A2418A"/>
    <w:rsid w:val="00A263B5"/>
    <w:rsid w:val="00A267AA"/>
    <w:rsid w:val="00A26B6E"/>
    <w:rsid w:val="00A27014"/>
    <w:rsid w:val="00A2768B"/>
    <w:rsid w:val="00A27A3C"/>
    <w:rsid w:val="00A3226A"/>
    <w:rsid w:val="00A32896"/>
    <w:rsid w:val="00A35A4C"/>
    <w:rsid w:val="00A3753D"/>
    <w:rsid w:val="00A375C6"/>
    <w:rsid w:val="00A37B9A"/>
    <w:rsid w:val="00A40BEC"/>
    <w:rsid w:val="00A41A88"/>
    <w:rsid w:val="00A44416"/>
    <w:rsid w:val="00A50653"/>
    <w:rsid w:val="00A5139A"/>
    <w:rsid w:val="00A528EB"/>
    <w:rsid w:val="00A52AED"/>
    <w:rsid w:val="00A536F6"/>
    <w:rsid w:val="00A53C8F"/>
    <w:rsid w:val="00A53E8D"/>
    <w:rsid w:val="00A55141"/>
    <w:rsid w:val="00A552B9"/>
    <w:rsid w:val="00A55584"/>
    <w:rsid w:val="00A56720"/>
    <w:rsid w:val="00A567A8"/>
    <w:rsid w:val="00A60E74"/>
    <w:rsid w:val="00A612F7"/>
    <w:rsid w:val="00A621DA"/>
    <w:rsid w:val="00A63FC8"/>
    <w:rsid w:val="00A653C2"/>
    <w:rsid w:val="00A66271"/>
    <w:rsid w:val="00A67F30"/>
    <w:rsid w:val="00A70B4E"/>
    <w:rsid w:val="00A71CF6"/>
    <w:rsid w:val="00A736CD"/>
    <w:rsid w:val="00A73F0A"/>
    <w:rsid w:val="00A767D9"/>
    <w:rsid w:val="00A76B78"/>
    <w:rsid w:val="00A81004"/>
    <w:rsid w:val="00A8262A"/>
    <w:rsid w:val="00A82774"/>
    <w:rsid w:val="00A864F4"/>
    <w:rsid w:val="00A865AD"/>
    <w:rsid w:val="00A879BC"/>
    <w:rsid w:val="00A9011D"/>
    <w:rsid w:val="00A903B5"/>
    <w:rsid w:val="00A90C25"/>
    <w:rsid w:val="00A91FFC"/>
    <w:rsid w:val="00A92573"/>
    <w:rsid w:val="00A942DB"/>
    <w:rsid w:val="00A942E4"/>
    <w:rsid w:val="00A944D9"/>
    <w:rsid w:val="00A95F74"/>
    <w:rsid w:val="00A97D74"/>
    <w:rsid w:val="00AA09DA"/>
    <w:rsid w:val="00AA2014"/>
    <w:rsid w:val="00AA2BBE"/>
    <w:rsid w:val="00AA2CDC"/>
    <w:rsid w:val="00AA448C"/>
    <w:rsid w:val="00AA51D2"/>
    <w:rsid w:val="00AA5D6B"/>
    <w:rsid w:val="00AA603A"/>
    <w:rsid w:val="00AA6BE9"/>
    <w:rsid w:val="00AA6E35"/>
    <w:rsid w:val="00AB1670"/>
    <w:rsid w:val="00AB1CB6"/>
    <w:rsid w:val="00AB2D34"/>
    <w:rsid w:val="00AB2F55"/>
    <w:rsid w:val="00AB4E35"/>
    <w:rsid w:val="00AB6847"/>
    <w:rsid w:val="00AB70A3"/>
    <w:rsid w:val="00AB75EB"/>
    <w:rsid w:val="00AB785F"/>
    <w:rsid w:val="00AB7AB6"/>
    <w:rsid w:val="00AB7CE2"/>
    <w:rsid w:val="00AC0462"/>
    <w:rsid w:val="00AC0FC9"/>
    <w:rsid w:val="00AC1FF4"/>
    <w:rsid w:val="00AC23A7"/>
    <w:rsid w:val="00AC34CB"/>
    <w:rsid w:val="00AC4122"/>
    <w:rsid w:val="00AC4AA8"/>
    <w:rsid w:val="00AC646D"/>
    <w:rsid w:val="00AC70A3"/>
    <w:rsid w:val="00AD110A"/>
    <w:rsid w:val="00AD2114"/>
    <w:rsid w:val="00AD3AA1"/>
    <w:rsid w:val="00AD50D3"/>
    <w:rsid w:val="00AD5DB4"/>
    <w:rsid w:val="00AD64E9"/>
    <w:rsid w:val="00AE16DD"/>
    <w:rsid w:val="00AE2220"/>
    <w:rsid w:val="00AE2FD2"/>
    <w:rsid w:val="00AE414B"/>
    <w:rsid w:val="00AE4B27"/>
    <w:rsid w:val="00AE6988"/>
    <w:rsid w:val="00AE6C60"/>
    <w:rsid w:val="00AF11BC"/>
    <w:rsid w:val="00AF1E31"/>
    <w:rsid w:val="00AF2E8C"/>
    <w:rsid w:val="00AF35AA"/>
    <w:rsid w:val="00AF6040"/>
    <w:rsid w:val="00B003B7"/>
    <w:rsid w:val="00B00D10"/>
    <w:rsid w:val="00B00F3A"/>
    <w:rsid w:val="00B00FA0"/>
    <w:rsid w:val="00B01F03"/>
    <w:rsid w:val="00B02C2D"/>
    <w:rsid w:val="00B03546"/>
    <w:rsid w:val="00B041BC"/>
    <w:rsid w:val="00B045EA"/>
    <w:rsid w:val="00B06DFB"/>
    <w:rsid w:val="00B07CD5"/>
    <w:rsid w:val="00B07D78"/>
    <w:rsid w:val="00B10AC5"/>
    <w:rsid w:val="00B14DDB"/>
    <w:rsid w:val="00B20EF3"/>
    <w:rsid w:val="00B216B2"/>
    <w:rsid w:val="00B21A0C"/>
    <w:rsid w:val="00B22297"/>
    <w:rsid w:val="00B23CA8"/>
    <w:rsid w:val="00B26C30"/>
    <w:rsid w:val="00B27EB9"/>
    <w:rsid w:val="00B302E2"/>
    <w:rsid w:val="00B3160F"/>
    <w:rsid w:val="00B319A4"/>
    <w:rsid w:val="00B334EE"/>
    <w:rsid w:val="00B34EA8"/>
    <w:rsid w:val="00B36921"/>
    <w:rsid w:val="00B3759A"/>
    <w:rsid w:val="00B379F1"/>
    <w:rsid w:val="00B40B8E"/>
    <w:rsid w:val="00B41CCE"/>
    <w:rsid w:val="00B433DE"/>
    <w:rsid w:val="00B453B1"/>
    <w:rsid w:val="00B4586D"/>
    <w:rsid w:val="00B46A3F"/>
    <w:rsid w:val="00B46BA5"/>
    <w:rsid w:val="00B47BC0"/>
    <w:rsid w:val="00B504CF"/>
    <w:rsid w:val="00B508FD"/>
    <w:rsid w:val="00B510BE"/>
    <w:rsid w:val="00B51FAC"/>
    <w:rsid w:val="00B5204E"/>
    <w:rsid w:val="00B520F3"/>
    <w:rsid w:val="00B53FC9"/>
    <w:rsid w:val="00B55182"/>
    <w:rsid w:val="00B55892"/>
    <w:rsid w:val="00B568B0"/>
    <w:rsid w:val="00B60979"/>
    <w:rsid w:val="00B61BBA"/>
    <w:rsid w:val="00B61DB0"/>
    <w:rsid w:val="00B61DB1"/>
    <w:rsid w:val="00B67236"/>
    <w:rsid w:val="00B676A8"/>
    <w:rsid w:val="00B713F4"/>
    <w:rsid w:val="00B7475C"/>
    <w:rsid w:val="00B749A4"/>
    <w:rsid w:val="00B75F3F"/>
    <w:rsid w:val="00B803A0"/>
    <w:rsid w:val="00B836AD"/>
    <w:rsid w:val="00B83C30"/>
    <w:rsid w:val="00B84393"/>
    <w:rsid w:val="00B84CA3"/>
    <w:rsid w:val="00B857BA"/>
    <w:rsid w:val="00B85E39"/>
    <w:rsid w:val="00B85EE3"/>
    <w:rsid w:val="00B869CA"/>
    <w:rsid w:val="00B90D8E"/>
    <w:rsid w:val="00B921BF"/>
    <w:rsid w:val="00B922F9"/>
    <w:rsid w:val="00B94723"/>
    <w:rsid w:val="00B961A0"/>
    <w:rsid w:val="00B96411"/>
    <w:rsid w:val="00B96BE8"/>
    <w:rsid w:val="00BA1211"/>
    <w:rsid w:val="00BA1644"/>
    <w:rsid w:val="00BA2BB6"/>
    <w:rsid w:val="00BA66B6"/>
    <w:rsid w:val="00BA6E51"/>
    <w:rsid w:val="00BA7184"/>
    <w:rsid w:val="00BB3479"/>
    <w:rsid w:val="00BB3B01"/>
    <w:rsid w:val="00BB41C2"/>
    <w:rsid w:val="00BB7802"/>
    <w:rsid w:val="00BB7D07"/>
    <w:rsid w:val="00BC1694"/>
    <w:rsid w:val="00BC2018"/>
    <w:rsid w:val="00BC3AA5"/>
    <w:rsid w:val="00BC3C0E"/>
    <w:rsid w:val="00BC483A"/>
    <w:rsid w:val="00BC492F"/>
    <w:rsid w:val="00BC5F90"/>
    <w:rsid w:val="00BC6B00"/>
    <w:rsid w:val="00BD1613"/>
    <w:rsid w:val="00BD1F13"/>
    <w:rsid w:val="00BD415F"/>
    <w:rsid w:val="00BD46A1"/>
    <w:rsid w:val="00BD470D"/>
    <w:rsid w:val="00BD4C69"/>
    <w:rsid w:val="00BD5F7C"/>
    <w:rsid w:val="00BD72BE"/>
    <w:rsid w:val="00BE1B67"/>
    <w:rsid w:val="00BE3730"/>
    <w:rsid w:val="00BE5D55"/>
    <w:rsid w:val="00BE659C"/>
    <w:rsid w:val="00BE6695"/>
    <w:rsid w:val="00BE7F22"/>
    <w:rsid w:val="00BF1078"/>
    <w:rsid w:val="00BF2597"/>
    <w:rsid w:val="00BF2A18"/>
    <w:rsid w:val="00BF4429"/>
    <w:rsid w:val="00BF4D24"/>
    <w:rsid w:val="00BF77E0"/>
    <w:rsid w:val="00BF7905"/>
    <w:rsid w:val="00C00142"/>
    <w:rsid w:val="00C006E8"/>
    <w:rsid w:val="00C02098"/>
    <w:rsid w:val="00C022B6"/>
    <w:rsid w:val="00C02480"/>
    <w:rsid w:val="00C027EF"/>
    <w:rsid w:val="00C036F3"/>
    <w:rsid w:val="00C05129"/>
    <w:rsid w:val="00C05950"/>
    <w:rsid w:val="00C077B8"/>
    <w:rsid w:val="00C10992"/>
    <w:rsid w:val="00C109BB"/>
    <w:rsid w:val="00C1329C"/>
    <w:rsid w:val="00C14486"/>
    <w:rsid w:val="00C176DF"/>
    <w:rsid w:val="00C177CD"/>
    <w:rsid w:val="00C222D9"/>
    <w:rsid w:val="00C23330"/>
    <w:rsid w:val="00C247ED"/>
    <w:rsid w:val="00C24D78"/>
    <w:rsid w:val="00C24F33"/>
    <w:rsid w:val="00C25DAF"/>
    <w:rsid w:val="00C25E57"/>
    <w:rsid w:val="00C26791"/>
    <w:rsid w:val="00C271EF"/>
    <w:rsid w:val="00C318BD"/>
    <w:rsid w:val="00C4084F"/>
    <w:rsid w:val="00C41453"/>
    <w:rsid w:val="00C4417E"/>
    <w:rsid w:val="00C462B1"/>
    <w:rsid w:val="00C46D4A"/>
    <w:rsid w:val="00C46F1D"/>
    <w:rsid w:val="00C4785C"/>
    <w:rsid w:val="00C47F4C"/>
    <w:rsid w:val="00C538E8"/>
    <w:rsid w:val="00C55A44"/>
    <w:rsid w:val="00C55F76"/>
    <w:rsid w:val="00C5689E"/>
    <w:rsid w:val="00C619C5"/>
    <w:rsid w:val="00C61F99"/>
    <w:rsid w:val="00C64119"/>
    <w:rsid w:val="00C64F69"/>
    <w:rsid w:val="00C6530E"/>
    <w:rsid w:val="00C6726C"/>
    <w:rsid w:val="00C70FA3"/>
    <w:rsid w:val="00C714A0"/>
    <w:rsid w:val="00C721BB"/>
    <w:rsid w:val="00C740DE"/>
    <w:rsid w:val="00C745DC"/>
    <w:rsid w:val="00C74D9C"/>
    <w:rsid w:val="00C77B12"/>
    <w:rsid w:val="00C8128B"/>
    <w:rsid w:val="00C81F63"/>
    <w:rsid w:val="00C82E0E"/>
    <w:rsid w:val="00C83185"/>
    <w:rsid w:val="00C83CEF"/>
    <w:rsid w:val="00C84A1A"/>
    <w:rsid w:val="00C87432"/>
    <w:rsid w:val="00C94D22"/>
    <w:rsid w:val="00C95DE0"/>
    <w:rsid w:val="00C96D56"/>
    <w:rsid w:val="00CA0B43"/>
    <w:rsid w:val="00CA2002"/>
    <w:rsid w:val="00CA3490"/>
    <w:rsid w:val="00CA4276"/>
    <w:rsid w:val="00CA4DF2"/>
    <w:rsid w:val="00CA4EB9"/>
    <w:rsid w:val="00CA63B1"/>
    <w:rsid w:val="00CA64A2"/>
    <w:rsid w:val="00CA7DCD"/>
    <w:rsid w:val="00CB4647"/>
    <w:rsid w:val="00CB683F"/>
    <w:rsid w:val="00CB722F"/>
    <w:rsid w:val="00CB72CE"/>
    <w:rsid w:val="00CC1556"/>
    <w:rsid w:val="00CC19F2"/>
    <w:rsid w:val="00CC1CE8"/>
    <w:rsid w:val="00CC2AFB"/>
    <w:rsid w:val="00CC399C"/>
    <w:rsid w:val="00CC69D1"/>
    <w:rsid w:val="00CC7979"/>
    <w:rsid w:val="00CD012F"/>
    <w:rsid w:val="00CD098B"/>
    <w:rsid w:val="00CD0B60"/>
    <w:rsid w:val="00CD4504"/>
    <w:rsid w:val="00CD5C99"/>
    <w:rsid w:val="00CD6FCF"/>
    <w:rsid w:val="00CD7802"/>
    <w:rsid w:val="00CE205D"/>
    <w:rsid w:val="00CE27AB"/>
    <w:rsid w:val="00CE54C3"/>
    <w:rsid w:val="00CE59B5"/>
    <w:rsid w:val="00CE7835"/>
    <w:rsid w:val="00CF237B"/>
    <w:rsid w:val="00CF2805"/>
    <w:rsid w:val="00CF3875"/>
    <w:rsid w:val="00CF5265"/>
    <w:rsid w:val="00CF6941"/>
    <w:rsid w:val="00D00E8F"/>
    <w:rsid w:val="00D00EF2"/>
    <w:rsid w:val="00D0136D"/>
    <w:rsid w:val="00D01EAA"/>
    <w:rsid w:val="00D0276C"/>
    <w:rsid w:val="00D02B17"/>
    <w:rsid w:val="00D02D47"/>
    <w:rsid w:val="00D035FC"/>
    <w:rsid w:val="00D03C66"/>
    <w:rsid w:val="00D03CFD"/>
    <w:rsid w:val="00D113CC"/>
    <w:rsid w:val="00D14945"/>
    <w:rsid w:val="00D16DB7"/>
    <w:rsid w:val="00D171FB"/>
    <w:rsid w:val="00D2206D"/>
    <w:rsid w:val="00D24B01"/>
    <w:rsid w:val="00D251D7"/>
    <w:rsid w:val="00D25F51"/>
    <w:rsid w:val="00D308B3"/>
    <w:rsid w:val="00D3137D"/>
    <w:rsid w:val="00D3141F"/>
    <w:rsid w:val="00D33508"/>
    <w:rsid w:val="00D359D5"/>
    <w:rsid w:val="00D36809"/>
    <w:rsid w:val="00D40C33"/>
    <w:rsid w:val="00D41F27"/>
    <w:rsid w:val="00D4520A"/>
    <w:rsid w:val="00D472C0"/>
    <w:rsid w:val="00D50228"/>
    <w:rsid w:val="00D51AB3"/>
    <w:rsid w:val="00D52ECB"/>
    <w:rsid w:val="00D542E8"/>
    <w:rsid w:val="00D55303"/>
    <w:rsid w:val="00D55DF5"/>
    <w:rsid w:val="00D5638E"/>
    <w:rsid w:val="00D5743E"/>
    <w:rsid w:val="00D600A2"/>
    <w:rsid w:val="00D6020A"/>
    <w:rsid w:val="00D63076"/>
    <w:rsid w:val="00D6421B"/>
    <w:rsid w:val="00D64EEB"/>
    <w:rsid w:val="00D65533"/>
    <w:rsid w:val="00D67338"/>
    <w:rsid w:val="00D67AA3"/>
    <w:rsid w:val="00D709A9"/>
    <w:rsid w:val="00D761D5"/>
    <w:rsid w:val="00D76C3D"/>
    <w:rsid w:val="00D77F16"/>
    <w:rsid w:val="00D80DEC"/>
    <w:rsid w:val="00D825AF"/>
    <w:rsid w:val="00D828CD"/>
    <w:rsid w:val="00D82937"/>
    <w:rsid w:val="00D8303A"/>
    <w:rsid w:val="00D831EF"/>
    <w:rsid w:val="00D84C14"/>
    <w:rsid w:val="00D84C53"/>
    <w:rsid w:val="00D86880"/>
    <w:rsid w:val="00D86C8C"/>
    <w:rsid w:val="00D87A89"/>
    <w:rsid w:val="00D87FBF"/>
    <w:rsid w:val="00D9400A"/>
    <w:rsid w:val="00D95894"/>
    <w:rsid w:val="00D9591A"/>
    <w:rsid w:val="00D96150"/>
    <w:rsid w:val="00DA0D62"/>
    <w:rsid w:val="00DA338B"/>
    <w:rsid w:val="00DA6E63"/>
    <w:rsid w:val="00DB2EF8"/>
    <w:rsid w:val="00DB4776"/>
    <w:rsid w:val="00DB48C3"/>
    <w:rsid w:val="00DB493B"/>
    <w:rsid w:val="00DB584F"/>
    <w:rsid w:val="00DB5E05"/>
    <w:rsid w:val="00DB615A"/>
    <w:rsid w:val="00DB65A9"/>
    <w:rsid w:val="00DB68C2"/>
    <w:rsid w:val="00DB7F16"/>
    <w:rsid w:val="00DC2BE3"/>
    <w:rsid w:val="00DC47F6"/>
    <w:rsid w:val="00DC4CC2"/>
    <w:rsid w:val="00DD00BF"/>
    <w:rsid w:val="00DD0827"/>
    <w:rsid w:val="00DD126D"/>
    <w:rsid w:val="00DD28A0"/>
    <w:rsid w:val="00DD2A84"/>
    <w:rsid w:val="00DD2E37"/>
    <w:rsid w:val="00DD39A1"/>
    <w:rsid w:val="00DD682D"/>
    <w:rsid w:val="00DE09B0"/>
    <w:rsid w:val="00DE2B10"/>
    <w:rsid w:val="00DE3719"/>
    <w:rsid w:val="00DE39A4"/>
    <w:rsid w:val="00DE40E2"/>
    <w:rsid w:val="00DE43C0"/>
    <w:rsid w:val="00DE52D5"/>
    <w:rsid w:val="00DE5D4E"/>
    <w:rsid w:val="00DE647A"/>
    <w:rsid w:val="00DE7791"/>
    <w:rsid w:val="00E000B2"/>
    <w:rsid w:val="00E00B21"/>
    <w:rsid w:val="00E05F8D"/>
    <w:rsid w:val="00E06765"/>
    <w:rsid w:val="00E07AA3"/>
    <w:rsid w:val="00E07B05"/>
    <w:rsid w:val="00E10B5C"/>
    <w:rsid w:val="00E1245B"/>
    <w:rsid w:val="00E138A9"/>
    <w:rsid w:val="00E14596"/>
    <w:rsid w:val="00E20293"/>
    <w:rsid w:val="00E2137D"/>
    <w:rsid w:val="00E21D94"/>
    <w:rsid w:val="00E21E2A"/>
    <w:rsid w:val="00E2241D"/>
    <w:rsid w:val="00E23579"/>
    <w:rsid w:val="00E23F34"/>
    <w:rsid w:val="00E2441E"/>
    <w:rsid w:val="00E24FC6"/>
    <w:rsid w:val="00E2695A"/>
    <w:rsid w:val="00E30DE9"/>
    <w:rsid w:val="00E33D2F"/>
    <w:rsid w:val="00E345CA"/>
    <w:rsid w:val="00E34796"/>
    <w:rsid w:val="00E41C3B"/>
    <w:rsid w:val="00E42580"/>
    <w:rsid w:val="00E43A4D"/>
    <w:rsid w:val="00E44646"/>
    <w:rsid w:val="00E455BE"/>
    <w:rsid w:val="00E45B2F"/>
    <w:rsid w:val="00E47230"/>
    <w:rsid w:val="00E4747E"/>
    <w:rsid w:val="00E47E39"/>
    <w:rsid w:val="00E5090F"/>
    <w:rsid w:val="00E5107B"/>
    <w:rsid w:val="00E52015"/>
    <w:rsid w:val="00E539CB"/>
    <w:rsid w:val="00E53B5D"/>
    <w:rsid w:val="00E60A24"/>
    <w:rsid w:val="00E6190C"/>
    <w:rsid w:val="00E61FB1"/>
    <w:rsid w:val="00E639C6"/>
    <w:rsid w:val="00E64052"/>
    <w:rsid w:val="00E715E8"/>
    <w:rsid w:val="00E724C0"/>
    <w:rsid w:val="00E72CB8"/>
    <w:rsid w:val="00E7308E"/>
    <w:rsid w:val="00E734DA"/>
    <w:rsid w:val="00E734EA"/>
    <w:rsid w:val="00E7379E"/>
    <w:rsid w:val="00E751C2"/>
    <w:rsid w:val="00E80F2C"/>
    <w:rsid w:val="00E82090"/>
    <w:rsid w:val="00E82810"/>
    <w:rsid w:val="00E82A05"/>
    <w:rsid w:val="00E82E16"/>
    <w:rsid w:val="00E839EF"/>
    <w:rsid w:val="00E91871"/>
    <w:rsid w:val="00E9390C"/>
    <w:rsid w:val="00E939D4"/>
    <w:rsid w:val="00E947A6"/>
    <w:rsid w:val="00E953FE"/>
    <w:rsid w:val="00E962C9"/>
    <w:rsid w:val="00E96E6D"/>
    <w:rsid w:val="00EA02A9"/>
    <w:rsid w:val="00EA041A"/>
    <w:rsid w:val="00EA27E7"/>
    <w:rsid w:val="00EA28E7"/>
    <w:rsid w:val="00EA53A7"/>
    <w:rsid w:val="00EA664D"/>
    <w:rsid w:val="00EA73EA"/>
    <w:rsid w:val="00EA7788"/>
    <w:rsid w:val="00EB0EA4"/>
    <w:rsid w:val="00EB126F"/>
    <w:rsid w:val="00EB23A2"/>
    <w:rsid w:val="00EB2CFA"/>
    <w:rsid w:val="00EB2E76"/>
    <w:rsid w:val="00EB3D2E"/>
    <w:rsid w:val="00EB5A01"/>
    <w:rsid w:val="00EB6BE4"/>
    <w:rsid w:val="00EB7341"/>
    <w:rsid w:val="00EC05F4"/>
    <w:rsid w:val="00EC2216"/>
    <w:rsid w:val="00EC3138"/>
    <w:rsid w:val="00EC4612"/>
    <w:rsid w:val="00EC4DEE"/>
    <w:rsid w:val="00EC640C"/>
    <w:rsid w:val="00EC73BC"/>
    <w:rsid w:val="00ED1492"/>
    <w:rsid w:val="00ED3DC0"/>
    <w:rsid w:val="00ED7333"/>
    <w:rsid w:val="00EE1B78"/>
    <w:rsid w:val="00EE1B9F"/>
    <w:rsid w:val="00EE1D7A"/>
    <w:rsid w:val="00EE2BAA"/>
    <w:rsid w:val="00EE331C"/>
    <w:rsid w:val="00EE6684"/>
    <w:rsid w:val="00EE75FB"/>
    <w:rsid w:val="00EE7880"/>
    <w:rsid w:val="00EE7C21"/>
    <w:rsid w:val="00EF1405"/>
    <w:rsid w:val="00EF14A3"/>
    <w:rsid w:val="00EF40D5"/>
    <w:rsid w:val="00EF7227"/>
    <w:rsid w:val="00EF73A6"/>
    <w:rsid w:val="00F000E6"/>
    <w:rsid w:val="00F02563"/>
    <w:rsid w:val="00F05064"/>
    <w:rsid w:val="00F05B3F"/>
    <w:rsid w:val="00F05E49"/>
    <w:rsid w:val="00F1018A"/>
    <w:rsid w:val="00F13275"/>
    <w:rsid w:val="00F14DB2"/>
    <w:rsid w:val="00F16A9A"/>
    <w:rsid w:val="00F17B95"/>
    <w:rsid w:val="00F200CB"/>
    <w:rsid w:val="00F20A52"/>
    <w:rsid w:val="00F20BE1"/>
    <w:rsid w:val="00F218B0"/>
    <w:rsid w:val="00F219E5"/>
    <w:rsid w:val="00F21CEF"/>
    <w:rsid w:val="00F223F8"/>
    <w:rsid w:val="00F237B2"/>
    <w:rsid w:val="00F26D49"/>
    <w:rsid w:val="00F274C8"/>
    <w:rsid w:val="00F30D8E"/>
    <w:rsid w:val="00F31048"/>
    <w:rsid w:val="00F313C1"/>
    <w:rsid w:val="00F31BC7"/>
    <w:rsid w:val="00F33A14"/>
    <w:rsid w:val="00F3461F"/>
    <w:rsid w:val="00F357B9"/>
    <w:rsid w:val="00F36D77"/>
    <w:rsid w:val="00F42CB9"/>
    <w:rsid w:val="00F47AA5"/>
    <w:rsid w:val="00F47C13"/>
    <w:rsid w:val="00F50149"/>
    <w:rsid w:val="00F52365"/>
    <w:rsid w:val="00F533B4"/>
    <w:rsid w:val="00F55317"/>
    <w:rsid w:val="00F62F7C"/>
    <w:rsid w:val="00F637B9"/>
    <w:rsid w:val="00F63E98"/>
    <w:rsid w:val="00F705A2"/>
    <w:rsid w:val="00F71400"/>
    <w:rsid w:val="00F7151D"/>
    <w:rsid w:val="00F7197D"/>
    <w:rsid w:val="00F755B3"/>
    <w:rsid w:val="00F77F31"/>
    <w:rsid w:val="00F81D66"/>
    <w:rsid w:val="00F83A98"/>
    <w:rsid w:val="00F8450B"/>
    <w:rsid w:val="00F84924"/>
    <w:rsid w:val="00F870C9"/>
    <w:rsid w:val="00F8775A"/>
    <w:rsid w:val="00F87768"/>
    <w:rsid w:val="00F87C4B"/>
    <w:rsid w:val="00F93474"/>
    <w:rsid w:val="00F9388F"/>
    <w:rsid w:val="00F93C90"/>
    <w:rsid w:val="00F93D65"/>
    <w:rsid w:val="00F95AF2"/>
    <w:rsid w:val="00F9645B"/>
    <w:rsid w:val="00F968A3"/>
    <w:rsid w:val="00F97263"/>
    <w:rsid w:val="00F9782C"/>
    <w:rsid w:val="00FA375B"/>
    <w:rsid w:val="00FA517D"/>
    <w:rsid w:val="00FA63E9"/>
    <w:rsid w:val="00FA68C1"/>
    <w:rsid w:val="00FB0B52"/>
    <w:rsid w:val="00FB10B5"/>
    <w:rsid w:val="00FB1BF7"/>
    <w:rsid w:val="00FB1FA9"/>
    <w:rsid w:val="00FB33BD"/>
    <w:rsid w:val="00FB33F8"/>
    <w:rsid w:val="00FB3CAB"/>
    <w:rsid w:val="00FB5173"/>
    <w:rsid w:val="00FB73A4"/>
    <w:rsid w:val="00FC0279"/>
    <w:rsid w:val="00FC070B"/>
    <w:rsid w:val="00FC0F79"/>
    <w:rsid w:val="00FC4029"/>
    <w:rsid w:val="00FC40AF"/>
    <w:rsid w:val="00FC48DE"/>
    <w:rsid w:val="00FC7D6A"/>
    <w:rsid w:val="00FD07D2"/>
    <w:rsid w:val="00FD20B0"/>
    <w:rsid w:val="00FD2392"/>
    <w:rsid w:val="00FD3FC7"/>
    <w:rsid w:val="00FD41AD"/>
    <w:rsid w:val="00FD5D32"/>
    <w:rsid w:val="00FD64DE"/>
    <w:rsid w:val="00FE0799"/>
    <w:rsid w:val="00FE0CA2"/>
    <w:rsid w:val="00FE2457"/>
    <w:rsid w:val="00FE3D05"/>
    <w:rsid w:val="00FE40F0"/>
    <w:rsid w:val="00FE4B7A"/>
    <w:rsid w:val="00FE4ED5"/>
    <w:rsid w:val="00FE5FB3"/>
    <w:rsid w:val="00FE651D"/>
    <w:rsid w:val="00FF2C07"/>
    <w:rsid w:val="00FF361F"/>
    <w:rsid w:val="00FF3A95"/>
    <w:rsid w:val="00FF3E92"/>
    <w:rsid w:val="00FF437D"/>
    <w:rsid w:val="00FF7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A2983D"/>
  <w15:docId w15:val="{923B94F5-FAA8-4E56-9C80-C69E5270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172"/>
    <w:pPr>
      <w:spacing w:line="260" w:lineRule="atLeast"/>
    </w:pPr>
    <w:rPr>
      <w:rFonts w:ascii="Interstate-Light" w:hAnsi="Interstate-Light" w:cs="Arial"/>
      <w:sz w:val="18"/>
      <w:szCs w:val="18"/>
      <w:lang w:val="nl-NL" w:eastAsia="zh-TW"/>
    </w:rPr>
  </w:style>
  <w:style w:type="paragraph" w:styleId="Heading1">
    <w:name w:val="heading 1"/>
    <w:basedOn w:val="Normal"/>
    <w:next w:val="Normal"/>
    <w:qFormat/>
    <w:rsid w:val="00B504CF"/>
    <w:pPr>
      <w:keepNext/>
      <w:numPr>
        <w:numId w:val="6"/>
      </w:numPr>
      <w:pBdr>
        <w:top w:val="single" w:sz="4" w:space="0" w:color="auto"/>
      </w:pBdr>
      <w:spacing w:after="240" w:line="340" w:lineRule="exact"/>
      <w:ind w:left="765" w:hanging="765"/>
      <w:outlineLvl w:val="0"/>
    </w:pPr>
    <w:rPr>
      <w:rFonts w:ascii="Arial" w:hAnsi="Arial"/>
      <w:b/>
      <w:bCs/>
      <w:spacing w:val="12"/>
      <w:kern w:val="32"/>
      <w:sz w:val="22"/>
      <w:szCs w:val="40"/>
    </w:rPr>
  </w:style>
  <w:style w:type="paragraph" w:styleId="Heading2">
    <w:name w:val="heading 2"/>
    <w:basedOn w:val="Normal"/>
    <w:next w:val="Normal"/>
    <w:qFormat/>
    <w:rsid w:val="00BD1613"/>
    <w:pPr>
      <w:keepNext/>
      <w:numPr>
        <w:ilvl w:val="1"/>
        <w:numId w:val="6"/>
      </w:numPr>
      <w:spacing w:after="40" w:line="250" w:lineRule="exact"/>
      <w:outlineLvl w:val="1"/>
    </w:pPr>
    <w:rPr>
      <w:bCs/>
    </w:rPr>
  </w:style>
  <w:style w:type="paragraph" w:styleId="Heading3">
    <w:name w:val="heading 3"/>
    <w:basedOn w:val="Heading2"/>
    <w:next w:val="Normal"/>
    <w:qFormat/>
    <w:rsid w:val="001B4CE1"/>
    <w:pPr>
      <w:outlineLvl w:val="2"/>
    </w:pPr>
  </w:style>
  <w:style w:type="paragraph" w:styleId="Heading4">
    <w:name w:val="heading 4"/>
    <w:basedOn w:val="Normal"/>
    <w:next w:val="Normal"/>
    <w:link w:val="Heading4Char"/>
    <w:semiHidden/>
    <w:unhideWhenUsed/>
    <w:qFormat/>
    <w:rsid w:val="00194BDD"/>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94BDD"/>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94BDD"/>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94BDD"/>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94BDD"/>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94BDD"/>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5303"/>
    <w:pPr>
      <w:tabs>
        <w:tab w:val="center" w:pos="4536"/>
        <w:tab w:val="right" w:pos="9072"/>
      </w:tabs>
    </w:pPr>
  </w:style>
  <w:style w:type="paragraph" w:styleId="Footer">
    <w:name w:val="footer"/>
    <w:basedOn w:val="Normal"/>
    <w:link w:val="FooterChar"/>
    <w:rsid w:val="00AE6C60"/>
    <w:pPr>
      <w:tabs>
        <w:tab w:val="right" w:pos="9072"/>
      </w:tabs>
      <w:spacing w:line="200" w:lineRule="atLeast"/>
    </w:pPr>
    <w:rPr>
      <w:rFonts w:ascii="Interstate-LightCondensed" w:hAnsi="Interstate-LightCondensed"/>
      <w:spacing w:val="4"/>
      <w:sz w:val="16"/>
      <w:szCs w:val="16"/>
    </w:rPr>
  </w:style>
  <w:style w:type="table" w:styleId="TableGrid">
    <w:name w:val="Table Grid"/>
    <w:basedOn w:val="TableNormal"/>
    <w:rsid w:val="005C7CA4"/>
    <w:pPr>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okTitel">
    <w:name w:val="Dok_Titel"/>
    <w:basedOn w:val="Normal"/>
    <w:next w:val="Normal"/>
    <w:rsid w:val="005B6231"/>
    <w:pPr>
      <w:spacing w:line="520" w:lineRule="exact"/>
    </w:pPr>
    <w:rPr>
      <w:rFonts w:ascii="Interstate-BoldCondensed" w:hAnsi="Interstate-BoldCondensed"/>
      <w:spacing w:val="12"/>
      <w:sz w:val="40"/>
      <w:szCs w:val="40"/>
    </w:rPr>
  </w:style>
  <w:style w:type="paragraph" w:customStyle="1" w:styleId="InhaltTitel">
    <w:name w:val="Inhalt_Titel"/>
    <w:basedOn w:val="Normal"/>
    <w:rsid w:val="00F223F8"/>
    <w:pPr>
      <w:pBdr>
        <w:top w:val="single" w:sz="4" w:space="1" w:color="auto"/>
      </w:pBdr>
      <w:spacing w:after="780" w:line="510" w:lineRule="exact"/>
    </w:pPr>
    <w:rPr>
      <w:rFonts w:ascii="Interstate-BoldCondensed" w:hAnsi="Interstate-BoldCondensed"/>
      <w:spacing w:val="12"/>
      <w:sz w:val="40"/>
      <w:szCs w:val="40"/>
    </w:rPr>
  </w:style>
  <w:style w:type="paragraph" w:customStyle="1" w:styleId="FusszeileSeite1">
    <w:name w:val="Fusszeile_Seite_1"/>
    <w:basedOn w:val="Footer"/>
    <w:rsid w:val="00EA7788"/>
  </w:style>
  <w:style w:type="paragraph" w:styleId="TOC1">
    <w:name w:val="toc 1"/>
    <w:basedOn w:val="Normal"/>
    <w:next w:val="Normal"/>
    <w:uiPriority w:val="39"/>
    <w:rsid w:val="00CF2805"/>
    <w:pPr>
      <w:tabs>
        <w:tab w:val="left" w:pos="567"/>
        <w:tab w:val="right" w:pos="8505"/>
      </w:tabs>
      <w:spacing w:before="260"/>
    </w:pPr>
    <w:rPr>
      <w:rFonts w:ascii="Arial" w:hAnsi="Arial"/>
      <w:b/>
      <w:bCs/>
      <w:noProof/>
    </w:rPr>
  </w:style>
  <w:style w:type="paragraph" w:styleId="TOC2">
    <w:name w:val="toc 2"/>
    <w:basedOn w:val="Normal"/>
    <w:next w:val="Normal"/>
    <w:uiPriority w:val="39"/>
    <w:rsid w:val="00A17D8D"/>
    <w:pPr>
      <w:tabs>
        <w:tab w:val="left" w:pos="567"/>
        <w:tab w:val="right" w:pos="8505"/>
      </w:tabs>
    </w:pPr>
  </w:style>
  <w:style w:type="paragraph" w:styleId="TOC3">
    <w:name w:val="toc 3"/>
    <w:basedOn w:val="Normal"/>
    <w:next w:val="Normal"/>
    <w:uiPriority w:val="39"/>
    <w:rsid w:val="00A17D8D"/>
    <w:pPr>
      <w:tabs>
        <w:tab w:val="left" w:pos="567"/>
        <w:tab w:val="right" w:pos="8505"/>
      </w:tabs>
    </w:pPr>
  </w:style>
  <w:style w:type="paragraph" w:customStyle="1" w:styleId="AufzhlungBulletEinzug">
    <w:name w:val="Aufzählung_Bullet_Einzug"/>
    <w:basedOn w:val="Normal"/>
    <w:link w:val="AufzhlungBulletEinzugZchnZchn"/>
    <w:rsid w:val="00AE414B"/>
    <w:pPr>
      <w:numPr>
        <w:numId w:val="4"/>
      </w:numPr>
    </w:pPr>
  </w:style>
  <w:style w:type="paragraph" w:customStyle="1" w:styleId="Randtext">
    <w:name w:val="Randtext"/>
    <w:basedOn w:val="Normal"/>
    <w:rsid w:val="00121411"/>
    <w:rPr>
      <w:rFonts w:ascii="Interstate-LightCondensed" w:hAnsi="Interstate-LightCondensed"/>
      <w:spacing w:val="4"/>
    </w:rPr>
  </w:style>
  <w:style w:type="paragraph" w:customStyle="1" w:styleId="RandPfeil">
    <w:name w:val="Rand_Pfeil"/>
    <w:basedOn w:val="Normal"/>
    <w:rsid w:val="005B6231"/>
    <w:pPr>
      <w:spacing w:line="210" w:lineRule="exact"/>
      <w:ind w:left="113"/>
    </w:pPr>
    <w:rPr>
      <w:rFonts w:ascii="Interstate-LightCondensed" w:hAnsi="Interstate-LightCondensed"/>
      <w:color w:val="FFFFFF"/>
    </w:rPr>
  </w:style>
  <w:style w:type="paragraph" w:styleId="NormalIndent">
    <w:name w:val="Normal Indent"/>
    <w:basedOn w:val="Normal"/>
    <w:rsid w:val="00D825AF"/>
    <w:pPr>
      <w:ind w:left="765"/>
    </w:pPr>
  </w:style>
  <w:style w:type="paragraph" w:customStyle="1" w:styleId="AufzhlungStrichEinzug">
    <w:name w:val="Aufzählung_Strich_Einzug"/>
    <w:basedOn w:val="Normal"/>
    <w:rsid w:val="00FB33BD"/>
    <w:pPr>
      <w:numPr>
        <w:numId w:val="2"/>
      </w:numPr>
    </w:pPr>
  </w:style>
  <w:style w:type="paragraph" w:customStyle="1" w:styleId="TabelleBullet">
    <w:name w:val="Tabelle_Bullet"/>
    <w:basedOn w:val="Normal"/>
    <w:rsid w:val="005C7CA4"/>
    <w:pPr>
      <w:numPr>
        <w:numId w:val="3"/>
      </w:numPr>
      <w:ind w:right="57"/>
    </w:pPr>
  </w:style>
  <w:style w:type="character" w:customStyle="1" w:styleId="AufzhlungBulletEinzugZchnZchn">
    <w:name w:val="Aufzählung_Bullet_Einzug Zchn Zchn"/>
    <w:basedOn w:val="DefaultParagraphFont"/>
    <w:link w:val="AufzhlungBulletEinzug"/>
    <w:rsid w:val="00AE414B"/>
    <w:rPr>
      <w:rFonts w:ascii="Interstate-Light" w:hAnsi="Interstate-Light" w:cs="Arial"/>
      <w:sz w:val="18"/>
      <w:szCs w:val="18"/>
      <w:lang w:val="nl-NL" w:eastAsia="zh-TW"/>
    </w:rPr>
  </w:style>
  <w:style w:type="character" w:styleId="Hyperlink">
    <w:name w:val="Hyperlink"/>
    <w:basedOn w:val="DefaultParagraphFont"/>
    <w:rsid w:val="006679F1"/>
    <w:rPr>
      <w:color w:val="0000FF"/>
      <w:u w:val="single"/>
    </w:rPr>
  </w:style>
  <w:style w:type="character" w:styleId="CommentReference">
    <w:name w:val="annotation reference"/>
    <w:basedOn w:val="DefaultParagraphFont"/>
    <w:semiHidden/>
    <w:rsid w:val="00B46A3F"/>
    <w:rPr>
      <w:sz w:val="16"/>
      <w:szCs w:val="16"/>
    </w:rPr>
  </w:style>
  <w:style w:type="paragraph" w:styleId="Index1">
    <w:name w:val="index 1"/>
    <w:basedOn w:val="Normal"/>
    <w:next w:val="Normal"/>
    <w:autoRedefine/>
    <w:semiHidden/>
    <w:rsid w:val="00DB65A9"/>
    <w:pPr>
      <w:ind w:left="180" w:hanging="180"/>
    </w:pPr>
  </w:style>
  <w:style w:type="paragraph" w:styleId="CommentText">
    <w:name w:val="annotation text"/>
    <w:basedOn w:val="Normal"/>
    <w:semiHidden/>
    <w:rsid w:val="00B46A3F"/>
    <w:rPr>
      <w:sz w:val="20"/>
      <w:szCs w:val="20"/>
    </w:rPr>
  </w:style>
  <w:style w:type="paragraph" w:styleId="BalloonText">
    <w:name w:val="Balloon Text"/>
    <w:basedOn w:val="Normal"/>
    <w:semiHidden/>
    <w:rsid w:val="00B46A3F"/>
    <w:rPr>
      <w:rFonts w:ascii="Tahoma" w:hAnsi="Tahoma" w:cs="Tahoma"/>
      <w:sz w:val="16"/>
      <w:szCs w:val="16"/>
    </w:rPr>
  </w:style>
  <w:style w:type="paragraph" w:customStyle="1" w:styleId="AufzhlungEinzug">
    <w:name w:val="Aufzählung Einzug"/>
    <w:basedOn w:val="AufzhlungBulletEinzug"/>
    <w:rsid w:val="003D7A1C"/>
    <w:pPr>
      <w:numPr>
        <w:numId w:val="1"/>
      </w:numPr>
      <w:spacing w:before="120"/>
    </w:pPr>
  </w:style>
  <w:style w:type="paragraph" w:customStyle="1" w:styleId="AufzhlungNummerEinzug">
    <w:name w:val="Aufzählung_Nummer_Einzug"/>
    <w:basedOn w:val="Normal"/>
    <w:link w:val="AufzhlungNummerEinzugZchn"/>
    <w:rsid w:val="00641518"/>
    <w:pPr>
      <w:numPr>
        <w:ilvl w:val="1"/>
        <w:numId w:val="5"/>
      </w:numPr>
    </w:pPr>
    <w:rPr>
      <w:lang w:val="de-CH"/>
    </w:rPr>
  </w:style>
  <w:style w:type="character" w:customStyle="1" w:styleId="AufzhlungNummerEinzugZchn">
    <w:name w:val="Aufzählung_Nummer_Einzug Zchn"/>
    <w:basedOn w:val="DefaultParagraphFont"/>
    <w:link w:val="AufzhlungNummerEinzug"/>
    <w:rsid w:val="00641518"/>
    <w:rPr>
      <w:rFonts w:ascii="Interstate-Light" w:hAnsi="Interstate-Light" w:cs="Arial"/>
      <w:sz w:val="18"/>
      <w:szCs w:val="18"/>
      <w:lang w:eastAsia="zh-TW"/>
    </w:rPr>
  </w:style>
  <w:style w:type="paragraph" w:styleId="ListParagraph">
    <w:name w:val="List Paragraph"/>
    <w:basedOn w:val="Normal"/>
    <w:uiPriority w:val="34"/>
    <w:qFormat/>
    <w:rsid w:val="00FD2392"/>
    <w:pPr>
      <w:ind w:left="720"/>
      <w:contextualSpacing/>
    </w:pPr>
  </w:style>
  <w:style w:type="character" w:customStyle="1" w:styleId="Heading4Char">
    <w:name w:val="Heading 4 Char"/>
    <w:basedOn w:val="DefaultParagraphFont"/>
    <w:link w:val="Heading4"/>
    <w:semiHidden/>
    <w:rsid w:val="00194BDD"/>
    <w:rPr>
      <w:rFonts w:asciiTheme="majorHAnsi" w:eastAsiaTheme="majorEastAsia" w:hAnsiTheme="majorHAnsi" w:cstheme="majorBidi"/>
      <w:b/>
      <w:bCs/>
      <w:i/>
      <w:iCs/>
      <w:color w:val="4F81BD" w:themeColor="accent1"/>
      <w:sz w:val="18"/>
      <w:szCs w:val="18"/>
      <w:lang w:val="nl-NL" w:eastAsia="zh-TW"/>
    </w:rPr>
  </w:style>
  <w:style w:type="character" w:customStyle="1" w:styleId="Heading5Char">
    <w:name w:val="Heading 5 Char"/>
    <w:basedOn w:val="DefaultParagraphFont"/>
    <w:link w:val="Heading5"/>
    <w:semiHidden/>
    <w:rsid w:val="00194BDD"/>
    <w:rPr>
      <w:rFonts w:asciiTheme="majorHAnsi" w:eastAsiaTheme="majorEastAsia" w:hAnsiTheme="majorHAnsi" w:cstheme="majorBidi"/>
      <w:color w:val="243F60" w:themeColor="accent1" w:themeShade="7F"/>
      <w:sz w:val="18"/>
      <w:szCs w:val="18"/>
      <w:lang w:val="nl-NL" w:eastAsia="zh-TW"/>
    </w:rPr>
  </w:style>
  <w:style w:type="character" w:customStyle="1" w:styleId="Heading6Char">
    <w:name w:val="Heading 6 Char"/>
    <w:basedOn w:val="DefaultParagraphFont"/>
    <w:link w:val="Heading6"/>
    <w:semiHidden/>
    <w:rsid w:val="00194BDD"/>
    <w:rPr>
      <w:rFonts w:asciiTheme="majorHAnsi" w:eastAsiaTheme="majorEastAsia" w:hAnsiTheme="majorHAnsi" w:cstheme="majorBidi"/>
      <w:i/>
      <w:iCs/>
      <w:color w:val="243F60" w:themeColor="accent1" w:themeShade="7F"/>
      <w:sz w:val="18"/>
      <w:szCs w:val="18"/>
      <w:lang w:val="nl-NL" w:eastAsia="zh-TW"/>
    </w:rPr>
  </w:style>
  <w:style w:type="character" w:customStyle="1" w:styleId="Heading7Char">
    <w:name w:val="Heading 7 Char"/>
    <w:basedOn w:val="DefaultParagraphFont"/>
    <w:link w:val="Heading7"/>
    <w:semiHidden/>
    <w:rsid w:val="00194BDD"/>
    <w:rPr>
      <w:rFonts w:asciiTheme="majorHAnsi" w:eastAsiaTheme="majorEastAsia" w:hAnsiTheme="majorHAnsi" w:cstheme="majorBidi"/>
      <w:i/>
      <w:iCs/>
      <w:color w:val="404040" w:themeColor="text1" w:themeTint="BF"/>
      <w:sz w:val="18"/>
      <w:szCs w:val="18"/>
      <w:lang w:val="nl-NL" w:eastAsia="zh-TW"/>
    </w:rPr>
  </w:style>
  <w:style w:type="character" w:customStyle="1" w:styleId="Heading8Char">
    <w:name w:val="Heading 8 Char"/>
    <w:basedOn w:val="DefaultParagraphFont"/>
    <w:link w:val="Heading8"/>
    <w:semiHidden/>
    <w:rsid w:val="00194BDD"/>
    <w:rPr>
      <w:rFonts w:asciiTheme="majorHAnsi" w:eastAsiaTheme="majorEastAsia" w:hAnsiTheme="majorHAnsi" w:cstheme="majorBidi"/>
      <w:color w:val="404040" w:themeColor="text1" w:themeTint="BF"/>
      <w:lang w:val="nl-NL" w:eastAsia="zh-TW"/>
    </w:rPr>
  </w:style>
  <w:style w:type="character" w:customStyle="1" w:styleId="Heading9Char">
    <w:name w:val="Heading 9 Char"/>
    <w:basedOn w:val="DefaultParagraphFont"/>
    <w:link w:val="Heading9"/>
    <w:semiHidden/>
    <w:rsid w:val="00194BDD"/>
    <w:rPr>
      <w:rFonts w:asciiTheme="majorHAnsi" w:eastAsiaTheme="majorEastAsia" w:hAnsiTheme="majorHAnsi" w:cstheme="majorBidi"/>
      <w:i/>
      <w:iCs/>
      <w:color w:val="404040" w:themeColor="text1" w:themeTint="BF"/>
      <w:lang w:val="nl-NL" w:eastAsia="zh-TW"/>
    </w:rPr>
  </w:style>
  <w:style w:type="character" w:styleId="PlaceholderText">
    <w:name w:val="Placeholder Text"/>
    <w:basedOn w:val="DefaultParagraphFont"/>
    <w:uiPriority w:val="99"/>
    <w:semiHidden/>
    <w:rsid w:val="00A736CD"/>
    <w:rPr>
      <w:color w:val="808080"/>
    </w:rPr>
  </w:style>
  <w:style w:type="character" w:styleId="Emphasis">
    <w:name w:val="Emphasis"/>
    <w:basedOn w:val="DefaultParagraphFont"/>
    <w:qFormat/>
    <w:rsid w:val="006D7B02"/>
    <w:rPr>
      <w:i/>
      <w:iCs/>
    </w:rPr>
  </w:style>
  <w:style w:type="character" w:customStyle="1" w:styleId="FooterChar">
    <w:name w:val="Footer Char"/>
    <w:basedOn w:val="DefaultParagraphFont"/>
    <w:link w:val="Footer"/>
    <w:rsid w:val="0055456F"/>
    <w:rPr>
      <w:rFonts w:ascii="Interstate-LightCondensed" w:hAnsi="Interstate-LightCondensed" w:cs="Arial"/>
      <w:spacing w:val="4"/>
      <w:sz w:val="16"/>
      <w:szCs w:val="16"/>
      <w:lang w:val="nl-NL" w:eastAsia="zh-TW"/>
    </w:rPr>
  </w:style>
  <w:style w:type="table" w:styleId="TableContemporary">
    <w:name w:val="Table Contemporary"/>
    <w:basedOn w:val="TableNormal"/>
    <w:rsid w:val="008510C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xbe">
    <w:name w:val="_xbe"/>
    <w:basedOn w:val="DefaultParagraphFont"/>
    <w:rsid w:val="0041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FA63F-8F23-48DA-BFEE-4E4C5BDA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3230</Words>
  <Characters>19824</Characters>
  <Application>Microsoft Office Word</Application>
  <DocSecurity>0</DocSecurity>
  <Lines>165</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Musterfirma AG</vt:lpstr>
      <vt:lpstr>Musterfirma AG</vt:lpstr>
    </vt:vector>
  </TitlesOfParts>
  <Company>Mediaviso AG</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Musterfirma AG</dc:title>
  <dc:creator>Sain, S. de (Saskia)</dc:creator>
  <cp:lastModifiedBy>Marinus de Wilde</cp:lastModifiedBy>
  <cp:revision>8</cp:revision>
  <cp:lastPrinted>2011-05-13T13:09:00Z</cp:lastPrinted>
  <dcterms:created xsi:type="dcterms:W3CDTF">2019-10-08T09:17:00Z</dcterms:created>
  <dcterms:modified xsi:type="dcterms:W3CDTF">2021-10-28T07:59:00Z</dcterms:modified>
</cp:coreProperties>
</file>